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GERGŐ MIHÁLY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Szabados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Szegedi Biológiai Kutatóközpont 
Arabidopsis Molekuláris Genetikai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Lepidium cDNS-könyvtárral transzformált Arabidopsis növények ozmotikus toleranciájának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problémát jelentenek a mezőgazdaság számára a gyakran előforduló aszályos időszakok, valamint a földművelés alá vont területek elszikesedése. Ezen tényezők mind ozmotikus stresszként hatnak a növényekre. A fenti problémák felfedezése óta folynak törekvések arra nézve, hogy megértsük az ilyen, magas sótartalmú, valamint alacsony vízellátottságú élőhelyeken előforduló őshonos fajok túlélési stratégiáit. A halofiták vizsgálatának új lendületet adott a modern molekuláris biológiai módszerek széleskörű elterjedése, ezáltal pontosabban felderíthetővé vált a stressztolerancia genetikai háttere.</w:t>
      </w:r>
      <w:r>
        <w:rPr>
          <w:color w:val="000000"/>
          <w:sz w:val="24"/>
          <w:szCs w:val="24"/>
        </w:rPr>
        <w:br/>
        <w:t xml:space="preserve">Csoportunkban néhány éve készült el egy hazánk szoloncsák szikesein élő sótűrő növény, a sziki zsázsa (Lepidium crassifolium) cDNS-könyvtára. A rendszer különlegessége az, hogy ösztradiol segítségével indukálható, így az Agrobacterium-alapú transzformációval lúdfűbe bevitt gének kifejeződése szabályozhatóvá válik.</w:t>
      </w:r>
      <w:r>
        <w:rPr>
          <w:color w:val="000000"/>
          <w:sz w:val="24"/>
          <w:szCs w:val="24"/>
        </w:rPr>
        <w:br/>
        <w:t xml:space="preserve">Munkám során négy, már Arabidopsisba transzformált vonalat teszteltem. Mivel a különböző stresszhatások jelentős részben érintik a növény fotoszintetikus apparátusát is, ezért a fényfeldolgozó rendszer épségéből következtethetünk az egyed ellenálló-képességére. A vizsgálatokat megkönnyítendő IMAGING-PAM fluorometriás rendszerrel dolgoztam, mellyel egyszerre több növényt vizsgálva összehasonlítható képet kaptam az egyes vonalak és a kontroll Columbia közötti különbségekről.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69351">
    <w:multiLevelType w:val="hybridMultilevel"/>
    <w:lvl w:ilvl="0" w:tplc="15795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69351">
    <w:abstractNumId w:val="64069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859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