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HURTON ÁGNES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Szepesi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poliamin katabolizmus folyamatainak vizsgálata gátlószerek segítségével sóstressznek kitett paradicsom növényekben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poliaminok (PAk) kis szerves polikationok, melyek nemcsak a növények fejlődési folyamataiban vesznek részt, hanem számos abiotikus stresszválaszban is, katabolizmusuk jelentősége egyre hangúlyosabb a sóstressz kivédésének vizsgálatában. A PA lebontó enzimek a réztartalmú diamin-oxidáz (DAO), és a FAD-tartalmú poliamin-oxidáz (PAO), működésük során termelődő hidrogén-peroxid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koncentrációtól függően sejthalálhoz, vagy sóstressz kivédéséhez vezethet. 2 különböző gátlószert alkalmazva próbáltuk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jelentőségét kimutatni a PA katabolizmusa során paradicsom növényekben rövidtávú sókezelés mellett. Az aminoguanidin (AG) néhány tanulmány szerint DAO inhibitorként működik, azonban képes a nitrogén-oxid (NO) szintáz gátlására is. A difenilén jodónium (DPI) a NADPH-oxidáz gátlásán keresztül képes a szuperoxid gyökanionok (O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.-</w:t>
      </w:r>
      <w:r>
        <w:rPr>
          <w:color w:val="000000"/>
          <w:sz w:val="24"/>
          <w:szCs w:val="24"/>
        </w:rPr>
        <w:t xml:space="preserve">) termelődését gátolni, így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tartalmat befolyásolni. A kísérleteinket idő- (0-3 óra) és sókoncentráció- (100 és 250 mM NaCl) függő módon végeztük. Az AG-t 1 mM-os, míg a DPI-t 10 μM-os koncentrációban alkalmaztuk gátlásra. A szabad PA tartalom mérését HPLC segítségével végeztük, a katabolizmus enzimeket és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-tartalmat spektrofotometriásan határoztuk meg hajtásban és gyökérben. A reaktív oxigén-(ROS) és nitrogénformákat fluoreszcens mikroszkóppal detektáltuk gyökércsúcsban. A szubletális sókezelés hajtásban és gyökérben megváltoztatta a DAO, PAO működését, míg a letális sókezelés 0,5 és 2 óránál jelentősen megnövelte azt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termelődésével együtt, melyeket gátlószerek segítségével követtünk nyomon. Irodalmi adatoktól eltérően AG nem okozott jelentős csökkenést a DAO működésében, míg DPI erősen lecsökkentette azt, ami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tartalom csökkenését is okozhatta. Az irodalommal ellentétben a DPI bizonyos esetekben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.-</w:t>
      </w:r>
      <w:r>
        <w:rPr>
          <w:color w:val="000000"/>
          <w:sz w:val="24"/>
          <w:szCs w:val="24"/>
        </w:rPr>
        <w:t xml:space="preserve">emelkedését okozta. A NO/O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.-</w:t>
      </w:r>
      <w:r>
        <w:rPr>
          <w:color w:val="000000"/>
          <w:sz w:val="24"/>
          <w:szCs w:val="24"/>
        </w:rPr>
        <w:t xml:space="preserve"> arány csökkent, ami akár sejthalálhoz és ROS emelkedéséhez vezethetett, az NO termelődés gátlásán keresztül. Megállapítottuk, hogy az AG nem használható specifikus DAO gátlószerként, hiszen a NO szintet is csökkentette, azonban a DPI hatékony a PA lebontó enzimek vizsgálatára rövidtávú sóstressz esetén. A kutatás az OTKA K101243 pályázat, valamint a TÁMOP 4.2.4.A/2-11-2012-0001 azonosító számú „Nemzeti Kiválóság Program- Hazai hallgatói, illetve kutatói személyi támogatást biztosító rendszer kidolgozása és működtetése konvergencia program“ című kiemelt projekt keretében zajlott. A projekt az Európai Unió támogatásával, az Európai Szociális Alap társfinanszírozásával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31764">
    <w:multiLevelType w:val="hybridMultilevel"/>
    <w:lvl w:ilvl="0" w:tplc="40453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31764">
    <w:abstractNumId w:val="34831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355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