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ÁRPÁD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Ördögné Dr. Kolbert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nitro-oxidatív stressz vizsgálata különböző cink érzékenységű Brassica fajok gyökérzetében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Bár a cink egy esszenciális mikroelem, a többlete mégis káros hatású minden eukarióta szervezetre, így a növényekre is. A cink talajokban való felhalmozódása mezőgazdasági károkat és a növényi eredetű élelmiszerek minőségében bekövetkező romlást okoz. Ezért munkám során két gazdasági jelentőségű haszonnövényben, az indiai mustárban (Brassica juncea) és az olajrepcében (Brassica napus) tanulmányoztam a cinkterhelés következtében fellépő másodlagos, nitro-oxidatív stressz folyamatait és ezek összefüggését a fajok cink érzékenységével.</w:t>
      </w:r>
      <w:r>
        <w:rPr>
          <w:color w:val="000000"/>
          <w:sz w:val="24"/>
          <w:szCs w:val="24"/>
        </w:rPr>
        <w:br/>
        <w:t xml:space="preserve">A gyökérnövekedés és szerkezet módosulásai mellett, analitikai és mikroszkópos módszerekkel tanulmányoztam a növények cink akkumulációját és a felvett cink szövet- és sejtszintű lokalizációját a Brassica gyökerekben. A reaktív oxigénformák (ROF: szuperoxid anion, hidrogén-peroxid) és nitrogénformák (RNF: nitrogén-monoxid, peroxinitrit) szintjeiben bekövetkező cink-indukált változásokat in situ detektáltam a gyökércsúcsokban, és a szuperoxid-dizmutáz ás az aszkorbát-peroxidáz enzimek aktivitását a teljes gyökérzetben határoztam meg. Továbbá a Brassica fajok gyökerében vizsgáltam a cinkterhelés hatását a nitro-oxidatív stressz két jól jellemzett markerének, a lipid peroxidációnak (mikroszkóposan) és a fehérje tirozin nitrációnak (Western blot analízissel) a bekövetkezésére. A cink sejtfalösszetételt módosító hatását, a kallóz inkrusztációt fluoreszcens jelöléssel mutattam ki, csakúgy, mint a Brassica fajok gyökércsúcsi sejtjeinek életképességében bekövetkező cink-indukált változásokat.</w:t>
      </w:r>
      <w:r>
        <w:rPr>
          <w:color w:val="000000"/>
          <w:sz w:val="24"/>
          <w:szCs w:val="24"/>
        </w:rPr>
        <w:br/>
        <w:t xml:space="preserve">Mindkét növényfaj nagy mennyiségű cinket akkumulált, és ennek legnagyobb része a gyökérsejtek apoplasztjában kötődött meg. A B. juncea főgyökér-megnyúlását és a merisztéma sejtek életképességét a cinkterhelés nem csökkentette, ROF képződés és lipid peroxidáció nem volt detektálható a gyökércsúcsokban, a fehérje tirozin nitráció azonban a stressz hatására fokozódott. Ezekkel ellentétben a cink-kezelt B. napus gyökérzete gátolt növekedést, életképesség vesztést, ROF akkumulációt, lipid peroxidációt és tirozin nitrációt mutatott.</w:t>
      </w:r>
      <w:r>
        <w:rPr>
          <w:color w:val="000000"/>
          <w:sz w:val="24"/>
          <w:szCs w:val="24"/>
        </w:rPr>
        <w:br/>
        <w:t xml:space="preserve">Az eredmények alapján kijelenthető, hogy a cink többlete másodlagos, nitro-oxidatív stresszt indukál. Az indiai mustár relatív cink tűrése, az olajrepcéhez képest a kisebb mértékű oxidatív károsodásainak köszönhető. Vagyis a Brassica növények cink érzékenységét a nitrozatív folyamatok kevésbé, míg az oxidatív folyamatok inkább meghatározzák.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35694">
    <w:multiLevelType w:val="hybridMultilevel"/>
    <w:lvl w:ilvl="0" w:tplc="94180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35694">
    <w:abstractNumId w:val="94835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594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