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ŐSZI ERIKA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Magyar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csoportvezető,  Szegedi Biológiai Kutatóközpont, Növénybiológiai Intézet, Növényi Növekedés Molekuláris Szabályozása 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Retinoblasztoma tumorszupresszor (RBR) és az E2FB transzkripciós faktor szerepe a sejtosztódás szabályozásában a fejlődő Arabidopsis növényben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helyhez kötött növények fejlődése, növekedésük iránya és az új szerveik kialakulása a sejtosztódás szabályozásán alapszik. A fejlődési program és a környezeti változások együttesen határozzák meg az osztódások mértékét. Az osztódások helye és ideje a növényekben is komplex szabályozási mechanizmus ellenőrzése alatt áll, pontos működése azonban még nem teljesen ismert. Az osztódásba történő be- és kilépést egy evolúciósan konzerválódott transzkripciónális mechanizmus szabályozza, amit a benne résztvevő komponensekről E2F-RB szabályozásnak nevezünk. A Retinoblasztoma (RB) az első rákos sejtburjánzást gátló gén, amelyet emlős sejtekből izoláltak, míg az E2F (adeno vírus E2 faktor) transzkripciós faktort az RB-vel komplexet formáló képessége alapján azonosítottak. A növények és állatok különbözősége ellenére ez a szabályozási mechanizmus meglehetősen jól konzerválódott növényekben is. Az Arabidopsis egyetlen RB rokon molekulával rendelkezik (RBR), ami az E2FB transzkripciós faktoron keresztül szabályozza a sejtek osztódását; míg az E2FB-RBR komplex gátolja, addig az E2FB szabad formája serkenti a sejtosztódást.</w:t>
      </w:r>
      <w:r>
        <w:rPr>
          <w:color w:val="000000"/>
          <w:sz w:val="24"/>
          <w:szCs w:val="24"/>
        </w:rPr>
        <w:br/>
        <w:t xml:space="preserve">Azért, hogy megértsük ennek a szabályozási mechanizmusnak a növények fejlődésében és növekedésében betöltött szerepét, olyan transzgenikus Arabidopsis növényeket hoztunk létre, ahol specifikusan a mikroRNS módszerével gátoltuk az RBR funkcióját. Az RBR expresszióját azokban a sejtekben akadályoztuk meg, ahol az E2FB kifejeződik. Ezekben a transzgenikus növényekben fejlődési rendellenességeket figyelhettünk meg: megváltozott a szervek kialakulásának szigorú rendje (az ún. phyllotaxis) és a gyökerek növekedésében is zavart figyelhettünk meg. A növényi növekedési hormon, az auxin meghatározó szerepet játszik ezekben a folyamatokban. Mindez feltételezi, hogy az auxin és az E2FB-RBR molekuláris mechanizmus között kapcsolat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60924">
    <w:multiLevelType w:val="hybridMultilevel"/>
    <w:lvl w:ilvl="0" w:tplc="53968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60924">
    <w:abstractNumId w:val="946609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8976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