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ERIKA TÓTH</w:t>
            </w:r>
          </w:p>
          <w:p w:rsidR="00C275A3" w:rsidRDefault="00A96AEC" w:rsidP="00C275A3">
            <w:pPr>
              <w:pStyle w:val="Hallgatokepzes"/>
            </w:pPr>
            <w:r>
              <w:t>Biology</w:t>
            </w:r>
            <w:r>
              <w:br/>
            </w:r>
            <w:r w:rsidR="00E77B23">
              <w:t>MSc, 9.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Papp dr.</w:t>
            </w:r>
          </w:p>
          <w:p w:rsidR="00DB4822" w:rsidRDefault="00DB4822" w:rsidP="009763E0">
            <w:pPr>
              <w:pStyle w:val="Konzulensektitulus"/>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Expression of HMG-CoA reductase genes during anaerobic culturing of the zygomycete fungus Mucor circinelloides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zygomycete filamentous fungus Mucor circinelloides belonging to the Mucoromycotina is often used as a model organism to study the genetic and biochemical processes of the microbial carotene biosynthesis. Carotenoids are terpene-type compounds. In fungi, biosynthesis of terpenes and their derivatives is realized via the so called acetate-mevalonate pathway. The central and rate-limiting step of this pathway is the conversion of the 3-hydroxy-3-methyl-glutaryl-coenzyme A (HMG-CoA) to mevalonic acid, which is the precursor of all terpenoid compounds. This step is catalysed by the HMG-CoA reductase encoded by the hmgR genes. The number of these genes is different in the different organisms. In those organisms, which have multiple copies of hmgR genes, expression of these genes can be under different regulations and their biological roles can be different.</w:t>
      </w:r>
      <w:r>
        <w:rPr>
          <w:color w:val="000000"/>
          <w:sz w:val="24"/>
          <w:szCs w:val="24"/>
        </w:rPr>
        <w:br/>
        <w:t xml:space="preserve">The genome of the carotene producing M. circinelloides contains three hmgR genes (i.e. hmgR1, hmgR2 and hmgR3). These genes were earlier isolated at our department and their role in the carotenoid biosynthesis, as well as their expression under different cultivation conditions were investigated. These studies were carried out in aerobic environment. However, M. circinelloides is also able to grow under anaerobic conditions in a yeast form. Moreover, it was proved in other organisms that hmgR genes can be significantly influenced by the changes of the oxygen tension. Therefore, the aim of the present study was to examine the expression of the three genes in oxygen-free environment too.</w:t>
      </w:r>
      <w:r>
        <w:rPr>
          <w:color w:val="000000"/>
          <w:sz w:val="24"/>
          <w:szCs w:val="24"/>
        </w:rPr>
        <w:br/>
        <w:t xml:space="preserve">In our experiments, we examined the relative transcription levels of the genes quantitative real-time PCR after cultivating the fungus under anaerobiosis. We examined the effect of different carbon sources, culturing temperatures and salt stress on the transcription of the genes in anaerobic cultures. The results indicated, that only hmgR2 and hmgR3 genes were unequivocally expressed under anaerobic conditions with different intensity. The hmgR1 gene showed very low transcription level compared to the other two genes. Results obtained in anaerobic and previously in aerobic environments were compared. It was found that transcription of hmgR2 was the strongest, while that of hmgR1 was the weakest in both aerobic and anaerobic environments. Based on our results, it seems that hmgR2 and hmgR3 have the most important role in the general terpene and carotenoid biosynthesis.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25397">
    <w:multiLevelType w:val="hybridMultilevel"/>
    <w:lvl w:ilvl="0" w:tplc="23698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25397">
    <w:abstractNumId w:val="718253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8004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