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MITNYAN TIBOR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Szalai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Vinkó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VW Cephei érintkező kettőscsillag periódusváltozásának és felszíni aktivitásának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érintkező kettőscsillagok kialakulásáról, fejlődéséről, illetve a rajtuk végbemenő fizikai folyamatokról még ma sincsenek kielégítő ismereteink. Az ilyen típusú objektumok vizsgálata ezért napjainkban is fontos, egyúttal globálisabb képet adhatnak a csillagfejlődés asztrofizikájáról. A VW Cephei az egyik legismertebb érintkező kettős rendszer, melynek fizikai paraméterei a szakirodalomból jól ismertek. Korábbi vizsgálatok alapján kiderült, hogy a rendszer tartalmaz egy harmadik komponenst is. A keringési periódus változásában kimutattak továbbá egy 7-8 éves ciklust, amit a főkomponens felszíni aktivitásának periodikus változásával próbáltak magyarázni.</w:t>
      </w:r>
      <w:r>
        <w:rPr>
          <w:color w:val="000000"/>
          <w:sz w:val="24"/>
          <w:szCs w:val="24"/>
        </w:rPr>
        <w:br/>
        <w:t xml:space="preserve">Tudományos munkám célja az volt, hogy saját mérések alapján tanulmányozzam a VW Cephei-t, és képet kapjak az elmúlt egy évtizedben a rendszerben bekövetkezett változásokról. A fotometriai méréseket a Bajai Csillagvizsgáló 51 cm-es távcsövével végeztem, míg a spektroszkópiai felvételek elkészítéséhez a szombathelyi Gothard Asztrofizikai Obszervatórium közepes felbontású echelle spektrográfját használtam. A csillag fénygörbéinek előállítása után parabolaillesztéssel 3 új főminimum-időpontot határoztam meg, majd ezek segítségével periódusvizsgálatot végeztem és megállapítottam, hogy az előzőleg kimutatott perióduscsökkenés tovább folytatódott. A feldolgozott spektrumokat a keresztkorrelációs technikát alkalmazva összevetettem egy elméleti csillagspektrummal. Az így kapott radiálissebesség-görbe alapján meghatároztam a rendszer tömegarányát (q=0,34), ami jó egyezést mutat az irodalmi értékekkel. A fénygörbe-maximumok eltérő értékei, valamint a Hα-vonalprofil keringéshez kötött változásai arra utalnak, hogy a felszíni aktivitás jelenleg is a főkomponensen intenzív.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421844">
    <w:multiLevelType w:val="hybridMultilevel"/>
    <w:lvl w:ilvl="0" w:tplc="92801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421844">
    <w:abstractNumId w:val="734218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9140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