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NYERKI EMIL</w:t>
            </w:r>
          </w:p>
          <w:p w:rsidR="00C275A3" w:rsidRDefault="00A96AEC" w:rsidP="00C275A3">
            <w:pPr>
              <w:pStyle w:val="Hallgatokepzes"/>
            </w:pPr>
            <w:r>
              <w:t>molekuláris bionika mérnöki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TÓTH TÜNDE</w:t>
            </w:r>
          </w:p>
          <w:p w:rsidR="00DB4822" w:rsidRDefault="00C275A3" w:rsidP="004D7940">
            <w:pPr>
              <w:pStyle w:val="Hallgatokepzes"/>
            </w:pPr>
            <w:r>
              <w:t>Fizika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és Informatikai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Szabó Tibor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Komplex optoelektronikai rendszer előállítása Rhodobacter sphaeroides bíborbaktériumból kivont reakciócentrum fehérjével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különös figyelem övezi azokat a kutatásokat, amelyekben biológiai és szervetlen hordozó anyagokból ún. bio-kompozitokat készítenek és vizsgálnak. Ezek között is igen nagy az érdeklődés a fénnyel gerjeszthető anyagok iránt, mert azok nagy lehetőséget kínálnak integrált optoelektronikai alkalmazásokban, közöttük is organikus (szerves) napelemekben. Ezekben a napcellákban a fotoaktív anyag (leggyakrabban a szilícium) helyét különböző szerves vegyületek veszik 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Munkáinkban a Rhodobacter sphaeroides bíborbaktériumból izolált és tisztított fotoszintetikus reakciócentrum fehérjét kötjük különböző nano-rendszerekhez és a fényenergia kémiai potenciállá alakításának szerkezeti és működési feltételeit vizsgáljuk. A dolgozatban egy olyan optoelektronikai rendszert mutatunk be, amelyben két aktív elektród közé épített rétegszerkezet egyikébe, az un. aktív rétegbe szenzibilizátor festék helyett reakciócentrum fehérjét építettünk.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Megállapítottuk, hogy az általunk elkészített rendszerben a fehérje hosszú ideig megőrzi a fotoaktivitását. A rendszer a diódákra jellemző áram/feszültség karakterisztikát mutatott, valamint előfeszítés nélkül is fény hatására jelentős áramot generált.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601708">
    <w:multiLevelType w:val="hybridMultilevel"/>
    <w:lvl w:ilvl="0" w:tplc="911966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601708">
    <w:abstractNumId w:val="826017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18991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