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NYERKI EMIL</w:t>
            </w:r>
          </w:p>
          <w:p w:rsidR="00C275A3" w:rsidRDefault="00A96AEC" w:rsidP="00C275A3">
            <w:pPr>
              <w:pStyle w:val="Hallgatokepzes"/>
            </w:pPr>
            <w:r>
              <w:t>molekuláris bionika mérnöki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TÓTH TÜNDE</w:t>
            </w:r>
          </w:p>
          <w:p w:rsidR="00DB4822" w:rsidRDefault="00C275A3" w:rsidP="004D7940">
            <w:pPr>
              <w:pStyle w:val="Hallgatokepzes"/>
            </w:pPr>
            <w:r>
              <w:t>Fizika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Puskás László</w:t>
            </w:r>
          </w:p>
          <w:p w:rsidR="00DB4822" w:rsidRDefault="00DB4822" w:rsidP="00E11062">
            <w:pPr>
              <w:pStyle w:val="Konzulensek"/>
            </w:pPr>
            <w:r w:rsidRPr="00DB4822">
              <w:t>ügyvezető,  Avicor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Festékérzékenyített napelem cellák előállítása és karakterizálása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Grätzel és O’Ragen által feltalált (1991) [1] festékérzékenyített napelem cellák (az angol szakirodalomban dye-sensitized solar cell = DSSC) az egyik legígéretesebbnek tűnő megújuló energiaforrást hasznosító eszközök. Nagy érdeklődés övezi ezeket az eszközöket, köszönhetően az alacsony előállítási költségének az egyszerű előállítási folyamatoknak és a viszonylag nagy hatásfokkal való működésüknek.</w:t>
      </w:r>
      <w:r>
        <w:rPr>
          <w:color w:val="000000"/>
          <w:sz w:val="24"/>
          <w:szCs w:val="24"/>
        </w:rPr>
        <w:br/>
        <w:t xml:space="preserve">Munkánk során ilyen fotovoltaikus cellákat készítettünk vezető polimerek és szerves festékek felhasználásával, majd ezek tulajdonságait vizsgáltuk.</w:t>
      </w:r>
      <w:r>
        <w:rPr>
          <w:color w:val="000000"/>
          <w:sz w:val="24"/>
          <w:szCs w:val="24"/>
        </w:rPr>
        <w:br/>
        <w:t xml:space="preserve">Kétféle szerves festéket (kódnevükkel JL19 és PIR102) használtunk érzékenyítőként a fotovoltaikus cellákban. A szerves festékeket az Avicor Kft. állította elő, festékérzékenyített napelemekben való felhasználás céljából, szerkezeti képletüket még nem hozták nyilvánosságra, a dolgozatban is csak a kódnevük szerepelhet.</w:t>
      </w:r>
      <w:r>
        <w:rPr>
          <w:color w:val="000000"/>
          <w:sz w:val="24"/>
          <w:szCs w:val="24"/>
        </w:rPr>
        <w:br/>
        <w:t xml:space="preserve">Dolgozatunk témája a JL19 és PIR102 festékek felhasználásával készített fotovoltaikus cellák előállítása és a cellák élettartamának, fotoáramának, áram-feszültség karakterisztikáinak a meghatározása. A minták előállításához különböző kémiai és elektrokémiai módszereket, a karakterizálásához spektroszkópiai és elektromos méréseket használtunk.</w:t>
      </w:r>
      <w:r>
        <w:rPr>
          <w:color w:val="000000"/>
          <w:sz w:val="24"/>
          <w:szCs w:val="24"/>
        </w:rPr>
        <w:br/>
        <w:t xml:space="preserve">Megállapíthatjuk, hogy sikeresen állítottunk elő festékérzékenyített napelemeket, melyek egy hónap után is jól mérhető fotoáramot termelnek.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[1]H. G. Agrell, J. Lindgren, A. Hagfeldt ’Degradation mechanisms in a dye-sensitized solar cell studied by UV-VIS and IR spectroscopy’ Science Direct, Solar Energy 75 (2003) 169 - 180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502205">
    <w:multiLevelType w:val="hybridMultilevel"/>
    <w:lvl w:ilvl="0" w:tplc="10467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502205">
    <w:abstractNumId w:val="415022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78749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