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VARGA</w:t>
            </w:r>
          </w:p>
          <w:p w:rsidR="00C275A3" w:rsidRDefault="00A96AEC" w:rsidP="00C275A3">
            <w:pPr>
              <w:pStyle w:val="Hallgatokepzes"/>
            </w:pPr>
            <w:r>
              <w:t>Physics</w:t>
            </w:r>
            <w:r>
              <w:br/>
            </w:r>
            <w:r w:rsidR="00E77B23">
              <w:t>BSc, 9.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Miklós Erdélyi</w:t>
            </w:r>
          </w:p>
          <w:p w:rsidR="00DB4822" w:rsidRDefault="00DB4822" w:rsidP="009763E0">
            <w:pPr>
              <w:pStyle w:val="Konzulensektitulus"/>
            </w:pPr>
            <w:r w:rsidRPr="00DB4822">
              <w:t>Assistant Professor, SZTE TTIK</w:t>
            </w:r>
          </w:p>
        </w:tc>
      </w:tr>
      <w:tr w:rsidR="00DB4822" w:rsidTr="00DB4822">
        <w:tc>
          <w:tcPr>
            <w:tcW w:w="9854" w:type="dxa"/>
          </w:tcPr>
          <w:p w:rsidR="00DB4822" w:rsidRPr="00DB4822" w:rsidRDefault="00DB4822" w:rsidP="009763E0">
            <w:pPr>
              <w:pStyle w:val="Konzulenseknev"/>
            </w:pPr>
            <w:r w:rsidRPr="00DB4822">
              <w:t>József Sinkó</w:t>
            </w:r>
          </w:p>
          <w:p w:rsidR="00DB4822" w:rsidRDefault="00DB4822" w:rsidP="009763E0">
            <w:pPr>
              <w:pStyle w:val="Konzulensektitulus"/>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chromatic offset in super-resolution localization microscopy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greatest advantages of multicolor localization microscopy is, that it allows selective observation at single molecule level by labeling the different parts of the sample with different fluorescent molecules. However, the position of the image of a molecule depends on the wavelength of the emitted light due to the lateral chromatic aberration. The distance of an object point's two localized position belonging to two different wavelengths is called chromatic offset. With conventional fluorescent microscopes the lateral chromatic aberration is negligible, nevertheless at lateral resolutions achieved by super-resolution microscopy (typically a few tens of nm) and with multicolor experiments, it is significant and can lead to the misunderstanding of the picture.</w:t>
      </w:r>
    </w:p>
    <w:p>
      <w:pPr>
        <w:widowControl w:val="on"/>
        <w:pBdr/>
        <w:spacing w:before="240" w:after="240" w:line="240" w:lineRule="auto"/>
        <w:ind w:left="0" w:right="0"/>
        <w:jc w:val="left"/>
      </w:pPr>
      <w:r>
        <w:rPr>
          <w:color w:val="000000"/>
          <w:sz w:val="24"/>
          <w:szCs w:val="24"/>
        </w:rPr>
        <w:t xml:space="preserve">I made simulations with optical modelling software to analyse the cromatic error as a function of the spatial position of the emitting molecule. Based on the results, pictures with more reliable information content can be made. One of the important implications of this error's dependence on the spatial position is, that it can lead to improved 3D images.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04261">
    <w:multiLevelType w:val="hybridMultilevel"/>
    <w:lvl w:ilvl="0" w:tplc="27972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04261">
    <w:abstractNumId w:val="24404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261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