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MAKRA ZSÓFIA</w:t>
            </w:r>
          </w:p>
          <w:p w:rsidR="00C275A3" w:rsidRDefault="00A96AEC" w:rsidP="00C275A3">
            <w:pPr>
              <w:pStyle w:val="Hallgatokepzes"/>
            </w:pPr>
            <w:r>
              <w:t>Geográfus</w:t>
            </w:r>
            <w:r>
              <w:br/>
            </w:r>
            <w:r w:rsidR="00E77B23">
              <w:t>MSc, 11.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Bajmócy Péter</w:t>
            </w:r>
          </w:p>
          <w:p w:rsidR="00DB4822" w:rsidRDefault="00DB4822" w:rsidP="009763E0">
            <w:pPr>
              <w:pStyle w:val="Konzulensektitulus"/>
            </w:pPr>
            <w:r w:rsidRPr="00DB4822">
              <w:t>egyetemi 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kihalás szélére sodródott aprófalvak jövője - a Kelet-Mecsek és a Völgység példáján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településföldrajz egyik kiemelt témája az aprófalvak népesedésének, problémáinak, hátrányos helyzetének, eltűnésének vizsgálata. Különösen égető problémának tekinthető az aprófalvak népességének drasztikus csökkenése, elsősorban az elöregedés és az elvándorlás miatt, melyből következően mára számos aprófalu a kihalás szélére sodródott. A népesedési tendenciákból arra következtethetnénk, hogy a hazai aprófalvak nagy számban veszítik el teljes lakónépességüket, mely azonban nem jellemző. Kevés olyan tudományos vizsgálat készült mostanáig, amely azt tárgyalná, hogy ezek a falvak miért nem szűnnek meg teljesen, esetükben mivel magyarázható a népességfogyás eltérő üteme, illetve mi motiválja a településeken maradó népességet a helyben maradásra.</w:t>
      </w:r>
    </w:p>
    <w:p>
      <w:pPr>
        <w:widowControl w:val="on"/>
        <w:pBdr/>
        <w:spacing w:before="240" w:after="240" w:line="240" w:lineRule="auto"/>
        <w:ind w:left="0" w:right="0"/>
        <w:jc w:val="left"/>
      </w:pPr>
      <w:r>
        <w:rPr>
          <w:color w:val="000000"/>
          <w:sz w:val="24"/>
          <w:szCs w:val="24"/>
        </w:rPr>
        <w:t xml:space="preserve">Dolgozatom célja, hogy feltárjam az aprófalvak népesedési tendenciáinak differenciáit, annak okait, hogy mi befolyásolja a kihalás közeli aprófalvak népességmegtartó erejét. Ezeken a településeken az emberek miért maradtak helyben, kényszerből élnek-e lakóhelyükön?</w:t>
      </w:r>
    </w:p>
    <w:p>
      <w:pPr>
        <w:widowControl w:val="on"/>
        <w:pBdr/>
        <w:spacing w:before="240" w:after="240" w:line="240" w:lineRule="auto"/>
        <w:ind w:left="0" w:right="0"/>
        <w:jc w:val="left"/>
      </w:pPr>
      <w:r>
        <w:rPr>
          <w:color w:val="000000"/>
          <w:sz w:val="24"/>
          <w:szCs w:val="24"/>
        </w:rPr>
        <w:t xml:space="preserve">A vizsgálat során a Kelet-Mecsek és a Völgység településeinek lakónépesség változásait tártam fel az 1910-es és a 1949-2011 közötti népszámlálások, illetve az azokhoz kapcsolódó helységnévtárak adatbázisai alapján. A lakónépesség adatokból népességszám-változásokat számoltam több intervallumra is, melyek alapján több kategóriába soroltam a falvakat népességfogyás mértékétől függően. A mintaterület meghatározásában kiemelt fontosságú volt az egyes települések esetében 1910-2011 között észlelhető népességszám csökkenés mértéke, továbbá a 2011-es népszámlálási adatok szerinti településméret, amely létszám a kihalás közeli állapot feltételezésre ad okot. A népesedési kategóriák alapján empirikus kutatást végeztem Baranya és Tolna megyéből kiválasztott két-két ma közigazgatásilag nem önálló 1910 és 2011 között nagyon fogyó (kb. 70-90%-os népességszám csökkenés) falvakban. A felmérésbe került egy-egy önálló, szintén nagy népességfogyást mutató (kb. 70%) aprófalu, illetve egy-egy kevésbé drasztikusan fogyó (kb. 50%), de hasonló helyzetű település.</w:t>
      </w:r>
    </w:p>
    <w:p>
      <w:pPr>
        <w:widowControl w:val="on"/>
        <w:pBdr/>
        <w:spacing w:before="240" w:after="240" w:line="240" w:lineRule="auto"/>
        <w:ind w:left="0" w:right="0"/>
        <w:jc w:val="left"/>
      </w:pPr>
      <w:r>
        <w:rPr>
          <w:color w:val="000000"/>
          <w:sz w:val="24"/>
          <w:szCs w:val="24"/>
        </w:rPr>
        <w:t xml:space="preserve">A kutatás során a terepi bejárás és interjúk segítségével sikerült feltárnom néhány olyan tényezőt, amelyek okai lehetnek az eltérő népesedési tendenciáknak, a lakosság helyben maradásának. A dolgozat során jól kirajzolódott, hogy a hazai aprófalvak népesedési differenciáit nem magyarázhatjuk egységesen, ennek köszönhetően nem törvényszerű egy jelenleg kihalás közeli aprófalu tényleges megszűnése, elnéptelenedése.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318855">
    <w:multiLevelType w:val="hybridMultilevel"/>
    <w:lvl w:ilvl="0" w:tplc="129513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18855">
    <w:abstractNumId w:val="313188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80348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