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KRISKA OLIVÉR</w:t>
            </w:r>
          </w:p>
          <w:p w:rsidR="00C275A3" w:rsidRDefault="00A96AEC" w:rsidP="00C275A3">
            <w:pPr>
              <w:pStyle w:val="Hallgatokepzes"/>
            </w:pPr>
            <w:r>
              <w:t>Földrajz</w:t>
            </w:r>
            <w:r>
              <w:br/>
            </w:r>
            <w:r w:rsidR="00E77B23">
              <w:t>BSc, 5.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Nagy Gyula</w:t>
            </w:r>
          </w:p>
          <w:p w:rsidR="00DB4822" w:rsidRDefault="00DB4822" w:rsidP="009763E0">
            <w:pPr>
              <w:pStyle w:val="Konzulensektitulus"/>
            </w:pPr>
            <w:r w:rsidRPr="00DB4822">
              <w:t>egyetemi tanársegéd,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Menekültügyi és illegális bevándorlási helyzetkép Magyarországon és társadalmi megítélése a szerb-magyar határtérségben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Magyarország az Európai Unióhoz történő csatlakozása után földrajzi elhelyezkedéséből adódóan kiemelt szakpolitikai helyzetbe került a menekültügyet illetően. Valamint schengeni külső határ lévén még nagyobb felelősség nehezedik rá az illegális határátlépés hatékony kezelésében is. Különösen nagy kihívást jelent, hogy az országba érkező menekültek koncentráltan (több mint 83%) éppen egy külső határ, Szerbia felől érkeznek hozzánk, és több mint 90%-uk illegálisan próbál bejutni az EU-ba.</w:t>
      </w:r>
    </w:p>
    <w:p>
      <w:pPr>
        <w:widowControl w:val="on"/>
        <w:pBdr/>
        <w:spacing w:before="240" w:after="240" w:line="240" w:lineRule="auto"/>
        <w:ind w:left="0" w:right="0"/>
        <w:jc w:val="left"/>
      </w:pPr>
      <w:r>
        <w:rPr>
          <w:color w:val="000000"/>
          <w:sz w:val="24"/>
          <w:szCs w:val="24"/>
        </w:rPr>
        <w:t xml:space="preserve">Mint minden folyamatnak, a globális-regionális léptékű illegális migrációnak is megvan a sajátos lokális szintű kivetülése. Felmerül a kérdés, hogy a határ közelében élő emberek mit érzékelnek ezekből a folyamatokból. Hogyan viszonyulnak a menekülőkhöz és az illegális határátlépőkhöz.</w:t>
      </w:r>
    </w:p>
    <w:p>
      <w:pPr>
        <w:widowControl w:val="on"/>
        <w:pBdr/>
        <w:spacing w:before="240" w:after="240" w:line="240" w:lineRule="auto"/>
        <w:ind w:left="0" w:right="0"/>
        <w:jc w:val="left"/>
      </w:pPr>
      <w:r>
        <w:rPr>
          <w:color w:val="000000"/>
          <w:sz w:val="24"/>
          <w:szCs w:val="24"/>
        </w:rPr>
        <w:t xml:space="preserve">A kutatás során a helyi társadalom általános véleményét, a menekültellenesség, és az előítélet megjelenését vizsgáltam. Mórahalmon és Röszkén a határ „innenső” oldalán, és Horgoson a határ „túlsó” oldalán. A mintaterület kiválasztását indokolta, hogy a szerb-magyar határtérség mentén élőknek jóval több lehetőségük van illegális határátlépésről hallani.</w:t>
      </w:r>
    </w:p>
    <w:p>
      <w:pPr>
        <w:widowControl w:val="on"/>
        <w:pBdr/>
        <w:spacing w:before="240" w:after="240" w:line="240" w:lineRule="auto"/>
        <w:ind w:left="0" w:right="0"/>
        <w:jc w:val="left"/>
      </w:pPr>
      <w:r>
        <w:rPr>
          <w:color w:val="000000"/>
          <w:sz w:val="24"/>
          <w:szCs w:val="24"/>
        </w:rPr>
        <w:t xml:space="preserve">A lakosság véleményének megismerésére kérdőíves kutatást végeztem, mely során egy 46 kérdést tartalmazó önkitöltős kérdőívet használtam, ezt egészítettem ki internet alapú kérdőívekkel. A mintaterület magyarországi településein minden harmadik házat vontam be a kutatásba, amennyiben visszautasították a válaszadást, akkor a mellette lévő ház következett. Horgos esetében a helyi általános iskolában osztottam szét a kérdőíveket, melyet a gyerekek szülei otthon töltöttek ki. Ennek eredményeként 203 kérdőív született a mintaterületről, és 314 online kérdőív, amely a mintaterületen kívülről érkezett. A dolgozatban összesen 517 db kérdőívet elemeztem ki.</w:t>
      </w:r>
    </w:p>
    <w:p>
      <w:pPr>
        <w:widowControl w:val="on"/>
        <w:pBdr/>
        <w:spacing w:before="240" w:after="240" w:line="240" w:lineRule="auto"/>
        <w:ind w:left="0" w:right="0"/>
        <w:jc w:val="left"/>
      </w:pPr>
      <w:r>
        <w:rPr>
          <w:color w:val="000000"/>
          <w:sz w:val="24"/>
          <w:szCs w:val="24"/>
        </w:rPr>
        <w:t xml:space="preserve">Az eredmények alapján a mintaterület válaszadóinak 98%-a hallott már környezetében illegális határátlépésről, és 70,4% látni is vélt már ilyen személyt. A mintaterületen kívül élők esetében ez csak 51,4% és 28,6%. A válaszok alapján csoportosíthatók voltak a válaszadók menekültellenes, látens menekültellenes, differenciált viszonyuló, semleges, és befogadó kategóriákba. A menekültellenes csoportba a mintaterület 42,8%-a, míg a befogadó csoportba mindössze 13,8% került. Ezen eredmények megegyeznek nagyjából a korábbi kutatások eredményeivel, és az is bebizonyosodott a kutatás során, hogy ez a hozzáállás nem befolyásolható könnyen.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009916">
    <w:multiLevelType w:val="hybridMultilevel"/>
    <w:lvl w:ilvl="0" w:tplc="13092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009916">
    <w:abstractNumId w:val="870099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8247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