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cgi" ContentType="image/cgi"/>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BÓDIS ATTILA</w:t>
            </w:r>
          </w:p>
          <w:p w:rsidR="00C275A3" w:rsidRDefault="00A96AEC" w:rsidP="00C275A3">
            <w:pPr>
              <w:pStyle w:val="Hallgatokepzes"/>
            </w:pPr>
            <w:r>
              <w:t>Programtervező informatikus</w:t>
            </w:r>
            <w:r>
              <w:br/>
            </w:r>
            <w:r w:rsidR="00E77B23">
              <w:t>MSc, 3.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Imreh Csanád</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Bin packing with directed stackability conflicts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ládapakolási probléma (Bin Packing Problem, BPP) egy jól ismert, és sokat kutatott területe a számítástudománynak: adott </w:t>
      </w:r>
      <w:r>
        <w:rPr>
          <w:color w:val="000000"/>
          <w:position w:val="-3"/>
          <w:sz w:val="24"/>
          <w:szCs w:val="24"/>
        </w:rPr>
        <w:drawing>
          <wp:inline distT="0" distB="0" distL="0" distR="0">
            <wp:extent cx="115200" cy="72000"/>
            <wp:docPr id="16127245" name="name154aa70eecc639" descr="imgtmp_34263_hu_1.c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4263_hu_1.cgi"/>
                    <pic:cNvPicPr/>
                  </pic:nvPicPr>
                  <pic:blipFill>
                    <a:blip r:embed="rId154aa70eecc5e4"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különböző méretű tárgy, amelyeket egység méretű ládákba akarunk elhelyezni úgy, hogy a lehető legkevesebb ilyen ládát használjuk fel.</w:t>
      </w:r>
      <w:r>
        <w:rPr>
          <w:color w:val="000000"/>
          <w:sz w:val="24"/>
          <w:szCs w:val="24"/>
        </w:rPr>
        <w:br/>
        <w:t xml:space="preserve">Jelen dolgozatban néhány olyan általánosítását vizsgáljuk, amelyekben további pakolhatósági feltételeket kell figyelembe venni, melyek meghatározzák, hogy két tárgy kerülhet-e egymásra. Az ennek megfelelő, irodalomban szereplő modell a konfliktusos ládapakolási probléma (Bin Packing Problem with Conflict, BPPC), amelyben ezt a feltételt egy irányítatlan konfliktus gráf definiálja olyan módon, hogy az élek azt határozzák meg, hogy az összekötött csúcsoknak megfelelő tárgyak nem kerülhetnek azonos ládába. Megmutatjuk, hogy bizonyos, gyakorlati szempontból is releváns, esetekben a konfliktusok irányított módon vannak jelen, azaz a tárgyak elhelyezhetőek ugyanabba a ládába, de csak bizonyos sorrendben. Két új modellt vezetünk be erre a problémára: a Hanoi konfliktusos (Bin Packing Problem with Hanoi Conflicts, BPPHC) valamint az irányított konfliktusos ládapakolási problémákat (Bin Packing Problem with Directed Conflicts, BPPDC). A dolgozatban részletesen taglaljuk ezen három konfliktusos modell kapcsolatát.</w:t>
      </w:r>
      <w:r>
        <w:rPr>
          <w:color w:val="000000"/>
          <w:sz w:val="24"/>
          <w:szCs w:val="24"/>
        </w:rPr>
        <w:br/>
        <w:t xml:space="preserve">Megvizsgáltuk az új modellek, főként a Hanoi konfliktusos modell, komplexitását azon speciális esetben, amikor minden tárgy azonos méretű, ami egy gyakori feltevés a logisztikai alkalmazásokban. A komplexitás vizsgálatánál megkülönböztettünk két esetet attól függően, hogy a tárgyak érkezési sorrendjének módosítása megengedett-e.</w:t>
      </w:r>
      <w:r>
        <w:rPr>
          <w:color w:val="000000"/>
          <w:sz w:val="24"/>
          <w:szCs w:val="24"/>
        </w:rPr>
        <w:br/>
        <w:t xml:space="preserve">Megmutatjuk, hogy a Hanoi konfliktusos modell online változatára azonos méretű tárgyak esetén minden Any-Fit típusú algoritmusra igaz, hogy már 2 pakolhatósági, avagy Hanoi osztály esetén sem jobb, mint </w:t>
      </w:r>
      <w:r>
        <w:rPr>
          <w:color w:val="000000"/>
          <w:position w:val="-3"/>
          <w:sz w:val="24"/>
          <w:szCs w:val="24"/>
        </w:rPr>
        <w:drawing>
          <wp:inline distT="0" distB="0" distL="0" distR="0">
            <wp:extent cx="57600" cy="208800"/>
            <wp:docPr id="41219316" name="name154aa70eecc9d0" descr="imgtmp_34263_hu_2.c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4263_hu_2.cgi"/>
                    <pic:cNvPicPr/>
                  </pic:nvPicPr>
                  <pic:blipFill>
                    <a:blip r:embed="rId154aa70eecc97d" cstate="print"/>
                    <a:stretch>
                      <a:fillRect/>
                    </a:stretch>
                  </pic:blipFill>
                  <pic:spPr>
                    <a:xfrm>
                      <a:off x="0" y="0"/>
                      <a:ext cx="57600" cy="208800"/>
                    </a:xfrm>
                    <a:prstGeom prst="rect">
                      <a:avLst/>
                    </a:prstGeom>
                    <a:ln w="0">
                      <a:noFill/>
                    </a:ln>
                  </pic:spPr>
                </pic:pic>
              </a:graphicData>
            </a:graphic>
          </wp:inline>
        </w:drawing>
      </w:r>
      <w:r>
        <w:rPr>
          <w:color w:val="000000"/>
          <w:sz w:val="24"/>
          <w:szCs w:val="24"/>
        </w:rPr>
        <w:t xml:space="preserve"> - versenyképes, ha az optimum számára is tilos átrendezni a tárgyakat. Ugyanakkor azt is belátjuk, hogy ilyenkor aszimptotikusan a First-Fit algoritmus 1-versenyképes.</w:t>
      </w:r>
      <w:r>
        <w:rPr>
          <w:color w:val="000000"/>
          <w:sz w:val="24"/>
          <w:szCs w:val="24"/>
        </w:rPr>
        <w:br/>
        <w:t xml:space="preserve">Végül bemutatunk egy optimális megoldást adó algoritmust a Hanoi konfliktusos ládapakolási probléma azonos méretű tárgyakat kezelő offline változatára, amely polinomiális idejű, amennyiben a Hanoi osztályok száma és a ládák kapacitása konstansnak tekinthetőek.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65694">
    <w:multiLevelType w:val="hybridMultilevel"/>
    <w:lvl w:ilvl="0" w:tplc="38991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65694">
    <w:abstractNumId w:val="54065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224754" Type="http://schemas.openxmlformats.org/officeDocument/2006/relationships/numbering" Target="numbering.xml"/><Relationship Id="rId154aa70eecc5e4" Type="http://schemas.openxmlformats.org/officeDocument/2006/relationships/image" Target="media/imgrId154aa70eecc5e4.cgi"/><Relationship Id="rId154aa70eecc97d" Type="http://schemas.openxmlformats.org/officeDocument/2006/relationships/image" Target="media/imgrId154aa70eecc97d.cgi"/></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