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ERVIN TASNÁDI</w:t>
            </w:r>
          </w:p>
          <w:p w:rsidR="00C275A3" w:rsidRDefault="00A96AEC" w:rsidP="00C275A3">
            <w:pPr>
              <w:pStyle w:val="Hallgatokepzes"/>
            </w:pPr>
            <w:r>
              <w:t>Software Information Technology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Berend</w:t>
            </w:r>
          </w:p>
          <w:p w:rsidR="00DB4822" w:rsidRDefault="00DB4822" w:rsidP="00E11062">
            <w:pPr>
              <w:pStyle w:val="Konzulensek"/>
            </w:pPr>
            <w:r w:rsidRPr="00DB4822">
              <w:t>assistant lecturer, SZTE TTIK</w:t>
            </w:r>
          </w:p>
        </w:tc>
      </w:tr>
      <w:tr w:rsidR="00DB4822" w:rsidTr="00DB4822">
        <w:tc>
          <w:tcPr>
            <w:tcW w:w="9854" w:type="dxa"/>
          </w:tcPr>
          <w:p w:rsidR="00DB4822" w:rsidRPr="00DB4822" w:rsidRDefault="00DB4822" w:rsidP="004D7940">
            <w:pPr>
              <w:pStyle w:val="Konzulensek"/>
            </w:pPr>
            <w:r w:rsidRPr="00DB4822">
              <w:t>Dr. Richárd Farkas</w:t>
            </w:r>
          </w:p>
          <w:p w:rsidR="00DB4822" w:rsidRDefault="00DB4822" w:rsidP="00E11062">
            <w:pPr>
              <w:pStyle w:val="Konzulensek"/>
            </w:pPr>
            <w:r w:rsidRPr="00DB4822">
              <w:t>senior lecturer,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Graph Based Data Mining Approaches for Social Link Prediction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thesis, we will present a machine learning algorithm suite to the solution of the well known link prediction problem. We use the database of a popular online restaurant review portal (www.yelp.com) to search relevant friends for the users. It is intended to be proved by empirical tests that the fact that the friendsips between users can be predictable by analysing the habits of the users based on their meta data, and one can help to find new friendships without any human interaction. The database that contains many metadata about the users for example: the reviews about the restaurants, the restaurants the user has visited, the friends of a chosen user.</w:t>
      </w:r>
      <w:r>
        <w:rPr>
          <w:color w:val="000000"/>
          <w:sz w:val="24"/>
          <w:szCs w:val="24"/>
        </w:rPr>
        <w:br/>
        <w:t xml:space="preserve">The problem defines a special case of the binary classification problem where we have to train a classifier from only positive and unlabeled training samples. The examples are formed from user pairs": if there exists a link between a pair of users in the friendship graph, then we regard the friendship relation to hold between them. However, if there is no connection between them we do not known if they dislike each other or they just happen not to know each other (but could have been friends otherwise). These relationships form the unlabeled examples. Our main task is to determine the probability of the friendship between a given user-user pair.</w:t>
      </w:r>
      <w:r>
        <w:rPr>
          <w:color w:val="000000"/>
          <w:sz w:val="24"/>
          <w:szCs w:val="24"/>
        </w:rPr>
        <w:br/>
        <w:t xml:space="preserve">We examine the users from multiple aspects to form the feature space. The first feature we will inspect are the text reviews written by the users. We analyse the reviews with natural language processing techniques that help us determine the similarity between the reviews. The motivation behind this idea is that we think if two of the users are friends they use similar expressions and similar words when they are writing a review. The next feature are the restaurant preferences: if two people visit similar restaurants, the chance that they are friends is higher. The third main feature is derived from the social network graph. We assume that the chance of the friendship between two close users (in this sense) who are not friends is higher than two people that are far from each other.</w:t>
      </w:r>
      <w:r>
        <w:rPr>
          <w:color w:val="000000"/>
          <w:sz w:val="24"/>
          <w:szCs w:val="24"/>
        </w:rPr>
        <w:br/>
        <w:t xml:space="preserve">To make these intentions measurable we create graphs from the database that characterize these assumptions, and we use the modified version of the PageRank algorithm to measure the similarity between a chosen node and the other nodes representing a user. Then the algorithm will assign PageRank values for every node meaning the degree of similarity.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00047">
    <w:multiLevelType w:val="hybridMultilevel"/>
    <w:lvl w:ilvl="0" w:tplc="89115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00047">
    <w:abstractNumId w:val="198000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0506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