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ORSOLYA</w:t>
            </w:r>
          </w:p>
          <w:p w:rsidR="00C275A3" w:rsidRDefault="00A96AEC" w:rsidP="00C275A3">
            <w:pPr>
              <w:pStyle w:val="Hallgatokepzes"/>
            </w:pPr>
            <w:r>
              <w:t>Germanisztika/Skandinavisztika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Vaskó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Megakadásjelenségek és korrekcióik idegen nyelven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Mindennapi beszédünk természetes velejárói a megakadásjelenségek. E jelenségek általánosan, minden nyelvben előfordulnak, ugyanakkor nyelvspecifikusak is. Ezt megfigyelhetjük idegennyelv-tanulás során. A nyelvtanulás folyamatában minden nagy mértékben függ természetesen attól, hogy milyen szinten jár a diák. A megakadásokat önkorrekciók kísérhetik, amelyeket önellenőrzés előz meg, amely szintén nyelvenként eltérő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középpontjában az áll, hogy az anyanyelv milyen módon és mennyiben befolyásolja az idegen nyelvi folyamatokat.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hipotéziseim a következőek: 1. az anyanyelv befolyásoló hatása tudásszintenként eltér: különböző szintű nyelvtudással rendelkező tanulók megakadásainak és korrekcióinak hátterében más-más okok állnak. 2. A tudásszint növekedésével csökken a megakadások gyakorisága. 3. Eltérő típusú megakadásjelenségek jellemzőek az eltérő tudásszinteken. 4. A korrekciók esetében a javításra szánt szerkesztési időben van különbség a nyelvtanulók között: a magasabb szinten álló diákok gyorsabban javítanak az idegen nyelvi beszédprodukció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norvég nyelvű spontán beszéd alapú felvételekre épül. A két, megvizsgált 10-10 fős adatközlői csoport anyanyelve magyar, egyik idegen nyelve pedig norvég. A felvett szövegekben e két csoport adatait elemeztem: megakadásaikat és önkorrekcióikat is. Az eredmények igazolták a hipotéziseket. Ezen szemléltetés után kitérek arra, hogy az eredmények felhasználhatóak a gyakorlatban és arra is, hogy a következtetések miért fontosak a nyelvtanítás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34123">
    <w:multiLevelType w:val="hybridMultilevel"/>
    <w:lvl w:ilvl="0" w:tplc="20733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34123">
    <w:abstractNumId w:val="844341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0214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