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CSONTOS RITA</w:t>
            </w:r>
          </w:p>
          <w:p w:rsidR="00C275A3" w:rsidRDefault="00A96AEC" w:rsidP="00C275A3">
            <w:pPr>
              <w:pStyle w:val="Hallgatokepzes"/>
            </w:pPr>
            <w:r>
              <w:t>Germanisztika</w:t>
            </w:r>
            <w:r>
              <w:br/>
            </w:r>
            <w:r w:rsidR="00E77B23">
              <w:t>BA, 3. félév</w:t>
            </w:r>
          </w:p>
          <w:p w:rsidR="00C265CE" w:rsidRPr="009E5FF1" w:rsidRDefault="00E77B23" w:rsidP="009763E0">
            <w:pPr>
              <w:pStyle w:val="Hallgatointezmeny-kar"/>
              <w:rPr>
                <w:b/>
                <w:caps/>
              </w:rPr>
            </w:pPr>
            <w:r>
              <w:t>Miskolci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Barna László</w:t>
            </w:r>
          </w:p>
          <w:p w:rsidR="00DB4822" w:rsidRDefault="00DB4822" w:rsidP="009763E0">
            <w:pPr>
              <w:pStyle w:val="Konzulensektitulus"/>
            </w:pPr>
            <w:r w:rsidRPr="00DB4822">
              <w:t>tudományos segédmunkatárs,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Goethe Erlkönig című balladájának fordításvariánsai és elemzési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Az OTDK- dolgozatom célja a fordítástudomány nyelvészeti terminológiájának vizsgálata abból a szempontból, hogy az mennyire működőképes különböző eminens szövegek elemzése során. Az ekvivalencia-fogalmak tisztázása után az általam igaznak tartott állítást Johann Wolfgang von Goethe egy klasszikus szépirodalmi alkotásának tartalmi elemzésével szeretném bebizonyítani. Ezen kívül kiemelek még olyan általános érvényű gondolatokat és tudományos téziseket is, amelyek a fordításelmélettel kapcsolatosak.</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08617">
    <w:multiLevelType w:val="hybridMultilevel"/>
    <w:lvl w:ilvl="0" w:tplc="53630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08617">
    <w:abstractNumId w:val="673086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7110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