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ALICA OCSENÁS</w:t>
            </w:r>
          </w:p>
          <w:p w:rsidR="00C275A3" w:rsidRDefault="00A96AEC" w:rsidP="00C275A3">
            <w:pPr>
              <w:pStyle w:val="Hallgatokepzes"/>
            </w:pPr>
            <w:r>
              <w:t>Hungarian Language and Literature Studies</w:t>
            </w:r>
            <w:r>
              <w:br/>
            </w:r>
            <w:r w:rsidR="00E77B23">
              <w:t>MA, 5.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Noémi Kertész PhD</w:t>
            </w:r>
          </w:p>
          <w:p w:rsidR="00DB4822" w:rsidRDefault="00DB4822" w:rsidP="009763E0">
            <w:pPr>
              <w:pStyle w:val="Konzulensektitulus"/>
            </w:pPr>
            <w:r w:rsidRPr="00DB4822">
              <w:t>senior lecturer,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crisis of masculinity in the works of Joseph Conrad and Ernest Hemingway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Gender stereotypes depend on the social system and on its established power relations; therefore, ideals of masculinity, which tend to change from time to time, reflect the moral basis of the given society. Modernity caused the variegation of the traditional social roles and structures of authority, so the ideals of the western civilization regarding masculine qualities have been questioned since the end of the Nineteenth century. Social changes of caused the crisis of the masculine ideal which was displayed in literature, too. In the present work, after an introduction to the traditional masculine image and manly qualities, I clarify the various phenomena of modernism and the changing societies and also analyze how these caused the deconstruction of the masculine standard and its principles. I illustrate this with the analysis of Lord Jim and An Outpost of Progress by Joseph Conrad, and The Short, Happy Life of Francis Macomber and The Snow of Kilimanjaro by Ernest Hemingway.</w:t>
      </w:r>
      <w:r>
        <w:rPr>
          <w:color w:val="000000"/>
          <w:sz w:val="24"/>
          <w:szCs w:val="24"/>
        </w:rPr>
        <w:br/>
        <w:t xml:space="preserve">These literary pieces show the roles of the colonial environment in the failure and the breakdown of the fixed patterns of masculine behavior and attitude. The questions of authority, the relationship between colonizers and natives, and the stereotypes regarding men and their power are essential topics in both Conrad’s and Hemingway’s writings which I analyzed. The crisis of masculinity is closely related to men’s loss of power; hence I applied some theories and studies of power relations, especially from a sociological point of view, which were highly beneficial to my work. During my research, I primarily used the concepts of Norbert Elias concerning the power relations which universally define all kinds of human relationships. Moreover, I also applied the libido dominandi theory originating from Pierre Bourdieu’s thoughts and which clarifies men’s instinctual desire to dominate and to gain power. Furthermore, while establishing the theoretical background of the present essay I also utilized, besides some sociological ideas, theories belonging to postcolonial discourse and genders studies. My aims here are to illustrate how the ideals of masculinity and authority are modified and how they disintegrate in an environment which requires norms of different nature. I also intend to show the correspondence between the erosion of the masculine role models, the dysfunctions of modern relationships and the traumas caused by various social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84149">
    <w:multiLevelType w:val="hybridMultilevel"/>
    <w:lvl w:ilvl="0" w:tplc="68853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84149">
    <w:abstractNumId w:val="14584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16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