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FERENCSIK</w:t>
            </w:r>
          </w:p>
          <w:p w:rsidR="00C275A3" w:rsidRDefault="00A96AEC" w:rsidP="00C275A3">
            <w:pPr>
              <w:pStyle w:val="Hallgatokepzes"/>
            </w:pPr>
            <w:r>
              <w:t>Hungarian </w:t>
            </w:r>
            <w:r>
              <w:br/>
            </w:r>
            <w:r w:rsidR="00E77B23">
              <w:t>BA, 5.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Enikő Gréczi-Zsoldos</w:t>
            </w:r>
          </w:p>
          <w:p w:rsidR="00DB4822" w:rsidRDefault="00DB4822" w:rsidP="009763E0">
            <w:pPr>
              <w:pStyle w:val="Konzulensektitulus"/>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Lingual Disadvantage in the Elementary School /Case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Language is one of the most important devices of communication which accompanies our entire lives. Language dominates the tiniest fields of life, like studies, relations at jobs, success, and communication at home. However, there are situations when language cannot maintain its function so the communication will be disturbed or entirely unsuccessful. Some people cannot produce utterances elaborately, in an appropriate style, and they can’t build logical sentences. We need to have proper lingual competence, lingual code to avoid this. Family background, parents’ qualification and their social status have impacts on lingual competence which can lead to lingual advantage or disadvantage.</w:t>
      </w:r>
      <w:r>
        <w:rPr>
          <w:color w:val="000000"/>
          <w:sz w:val="24"/>
          <w:szCs w:val="24"/>
        </w:rPr>
        <w:br/>
        <w:t xml:space="preserve">Basil Bernstein analysed first-grade children’s lingual competence in London in the 1960s. Dennis Lawton researched among high-school students in London. In Hungary, Mária Pap and Csaba Pléh made a similar research among first-grade pupils in Budapest in the 1970s. Miklós Kontra examined the whole Hungarian language-area in the view of lingual disadvantage.</w:t>
      </w:r>
      <w:r>
        <w:rPr>
          <w:color w:val="000000"/>
          <w:sz w:val="24"/>
          <w:szCs w:val="24"/>
        </w:rPr>
        <w:br/>
        <w:t xml:space="preserve">In my dissertation, I’ll examine the lingual performances of 5–8 grade students. I made a questionnaire which was sent to the primary school of Vilmány, which educates students in disadvantageous status, and one of the primary schools of Miskolc which educates children from families with higher status. 10–10 students helped me at both places.</w:t>
      </w:r>
      <w:r>
        <w:rPr>
          <w:color w:val="000000"/>
          <w:sz w:val="24"/>
          <w:szCs w:val="24"/>
        </w:rPr>
        <w:br/>
        <w:t xml:space="preserve">The main purpose of my research was to map the present-day extent of lingual disadvantage comparing to the 1960–70s, or even to prove the presence of lingual disadvantage in the 21st century. My research will be supported by complex methodology of linguistics (sociolinguistics, dialectology and descriptive linguistics). Furthermore, I highlight that the children should write essays and not only fill out tests because this method leads to more real lingual data. Unexpected figures can outcrop by this method.</w:t>
      </w:r>
      <w:r>
        <w:rPr>
          <w:color w:val="000000"/>
          <w:sz w:val="24"/>
          <w:szCs w:val="24"/>
        </w:rPr>
        <w:br/>
        <w:t xml:space="preserve">As the result of my research, I verified the hypothesis of Bernstein but new questions came up. The idea of “lingual disadvantage in comparison with lingual disadvantage” emerged which can give new perspectives to the research of lingual disadvantage. The result of my research can help the exploration and overcome of lingual disadvantage.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66581">
    <w:multiLevelType w:val="hybridMultilevel"/>
    <w:lvl w:ilvl="0" w:tplc="88065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66581">
    <w:abstractNumId w:val="62966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421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