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BENKŐ</w:t>
            </w:r>
          </w:p>
          <w:p w:rsidR="00C275A3" w:rsidRDefault="00A96AEC" w:rsidP="00C275A3">
            <w:pPr>
              <w:pStyle w:val="Hallgatokepzes"/>
            </w:pPr>
            <w:r>
              <w:t>History</w:t>
            </w:r>
            <w:r>
              <w:br/>
            </w:r>
            <w:r w:rsidR="00E77B23">
              <w:t>MA, 7.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Ph.D Judit Balogh</w:t>
            </w:r>
          </w:p>
          <w:p w:rsidR="00DB4822" w:rsidRDefault="00DB4822" w:rsidP="00E11062">
            <w:pPr>
              <w:pStyle w:val="Konzulensek"/>
            </w:pPr>
            <w:r w:rsidRPr="00DB4822">
              <w:t>reader in university,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Ways to Aristocracy: the Career builder activity of the Forgách Family in the XVI. th Century, particulary the Work of Simon Forgách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goal of this study, is to examine a well known, but in the early period shady and researchable, historycal family’s career strategy. The second part of the 16th century could be quiteinteresting for the researcher, because, the nobility had to find it’s own ways for their perpetuance and rise in the three parts divided country’s new political structure. In my study, the analyzed Forgách family’s career strategy is quite interesting, because they tried to realise different and combinated ways, as the military and ecclesiastic career in the life of Simon and Ferenc Forgách. The history of the family shows us the family’s good capability of conformation as they found the ways into the Habsburg court. The study presents the family’s career strategy int he 16th century, their social connections as well as the traps of rise, and their place int he nobility and aristocracy. In my work, I have researced two generations of the family, we get to know the fundamental work of Zsigmond Forgách, which made the fundaments of the rise of the family to the aristocracy, with reflection to his political work and social connections, which I researched from the sources. The family strategy also takes a main place, and also the estates of tjhe family. From the second generation, I present the work of Ferenc and Simon Forgách’s roles int he rise of the family. Int he case of Ferenc, his political work is int he focus until 1568, when his effect int he rise of the family is ended. Simon Forgách’s mainly military career is one of the main parts of the study, because his military career has the key role in the rise of the family’s wealth and position int he era. Because of this, I present the social connections of Simon, and his acchieved estates. I made the itinerarium of Simon between 1551 and 1568 in order to get better knowledge of his military career.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562416">
    <w:multiLevelType w:val="hybridMultilevel"/>
    <w:lvl w:ilvl="0" w:tplc="243892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562416">
    <w:abstractNumId w:val="305624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94987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