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KLÁRA MÁRIA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KEREKES ZSUZSANNA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Álmos Péter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„Veszteség nélkül nincs nyereség” Döntéshozatal vizsgálata öngyilkosságot megkísérelt depressziós személyeknél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major depresszió közvetetten az öngyilkossági kísérlet fontos rizikótényezője lehet, ám</w:t>
      </w:r>
      <w:r>
        <w:rPr>
          <w:color w:val="000000"/>
          <w:sz w:val="24"/>
          <w:szCs w:val="24"/>
        </w:rPr>
        <w:br/>
        <w:t xml:space="preserve">a kórkép fennállása önmagában nem elégséges feltétel, így fontos egyéb faktorok kiemelése. Jelen</w:t>
      </w:r>
      <w:r>
        <w:rPr>
          <w:color w:val="000000"/>
          <w:sz w:val="24"/>
          <w:szCs w:val="24"/>
        </w:rPr>
        <w:br/>
        <w:t xml:space="preserve">dolgozat a szuicid viselkedéshez kapcsolódó döntéshozatali deficitet mint rizikótényezőt vizsgálja.</w:t>
      </w:r>
      <w:r>
        <w:rPr>
          <w:color w:val="000000"/>
          <w:sz w:val="24"/>
          <w:szCs w:val="24"/>
        </w:rPr>
        <w:br/>
        <w:t xml:space="preserve">A dolgozatban közölt első vizsgálatban öngyilkosságot a múltban megkísérelt major depressziós</w:t>
      </w:r>
      <w:r>
        <w:rPr>
          <w:color w:val="000000"/>
          <w:sz w:val="24"/>
          <w:szCs w:val="24"/>
        </w:rPr>
        <w:br/>
        <w:t xml:space="preserve">személyek és egészséges kontrollszemélyek kerültek bevonásra, míg a második vizsgálatban a</w:t>
      </w:r>
      <w:r>
        <w:rPr>
          <w:color w:val="000000"/>
          <w:sz w:val="24"/>
          <w:szCs w:val="24"/>
        </w:rPr>
        <w:br/>
        <w:t xml:space="preserve">klinikai csoportot öngyilkosságot 72 órán belül megkísérelt major depressziós személyek alkották.</w:t>
      </w:r>
      <w:r>
        <w:rPr>
          <w:color w:val="000000"/>
          <w:sz w:val="24"/>
          <w:szCs w:val="24"/>
        </w:rPr>
        <w:br/>
        <w:t xml:space="preserve">A döntéshozatal az Iowa Szerencsejáték Teszt jutalomérzékenységet és büntetésérzékenységet</w:t>
      </w:r>
      <w:r>
        <w:rPr>
          <w:color w:val="000000"/>
          <w:sz w:val="24"/>
          <w:szCs w:val="24"/>
        </w:rPr>
        <w:br/>
        <w:t xml:space="preserve">mérő verzióival került vizsgálatra. Az öngyilkosságot múltban és aktuálisan megkísérlő személyek</w:t>
      </w:r>
      <w:r>
        <w:rPr>
          <w:color w:val="000000"/>
          <w:sz w:val="24"/>
          <w:szCs w:val="24"/>
        </w:rPr>
        <w:br/>
        <w:t xml:space="preserve">egyaránt rosszabbul teljesítettek a jutalomérzékenységet mérő verzión a kontrollszemélyekhez</w:t>
      </w:r>
      <w:r>
        <w:rPr>
          <w:color w:val="000000"/>
          <w:sz w:val="24"/>
          <w:szCs w:val="24"/>
        </w:rPr>
        <w:br/>
        <w:t xml:space="preserve">képest; az öngyilkosságot aktuálisan megkísérlők azonban a büntetésérzékenységet mérő</w:t>
      </w:r>
      <w:r>
        <w:rPr>
          <w:color w:val="000000"/>
          <w:sz w:val="24"/>
          <w:szCs w:val="24"/>
        </w:rPr>
        <w:br/>
        <w:t xml:space="preserve">változaton is alulteljesítettek. Emiatt esetükben a büntetésérzékenységhez kapcsolódó deficit</w:t>
      </w:r>
      <w:r>
        <w:rPr>
          <w:color w:val="000000"/>
          <w:sz w:val="24"/>
          <w:szCs w:val="24"/>
        </w:rPr>
        <w:br/>
        <w:t xml:space="preserve">állapot-jellegűnek minősíthető – ennek értelmében a döntéshozatali károsodás ezen dimenziója</w:t>
      </w:r>
      <w:r>
        <w:rPr>
          <w:color w:val="000000"/>
          <w:sz w:val="24"/>
          <w:szCs w:val="24"/>
        </w:rPr>
        <w:br/>
        <w:t xml:space="preserve">érzékeny lehet a szuicid krízisre. A mérőeszköz ígéretes klinikai alkalmazási lehetőségekkel bírhat</w:t>
      </w:r>
      <w:r>
        <w:rPr>
          <w:color w:val="000000"/>
          <w:sz w:val="24"/>
          <w:szCs w:val="24"/>
        </w:rPr>
        <w:br/>
        <w:t xml:space="preserve">egy tesztcsomag részeként. A két speciális alcsoport közvetlen összehasonlítása további</w:t>
      </w:r>
      <w:r>
        <w:rPr>
          <w:color w:val="000000"/>
          <w:sz w:val="24"/>
          <w:szCs w:val="24"/>
        </w:rPr>
        <w:br/>
        <w:t xml:space="preserve">vizsgálatok során elengedhetetlen lehet, további kognitív készségek bevonásával.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depresszió, öngyilkossági kísérlet, döntéshozatal, Iowa Szerencsejáték Teszt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57578">
    <w:multiLevelType w:val="hybridMultilevel"/>
    <w:lvl w:ilvl="0" w:tplc="27327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57578">
    <w:abstractNumId w:val="82357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956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