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MÓZES</w:t>
            </w:r>
          </w:p>
          <w:p w:rsidR="00C275A3" w:rsidRDefault="00A96AEC" w:rsidP="00C275A3">
            <w:pPr>
              <w:pStyle w:val="Hallgatokepzes"/>
            </w:pPr>
            <w:r>
              <w:t>Architect</w:t>
            </w:r>
            <w:r>
              <w:br/>
            </w:r>
            <w:r w:rsidR="00E77B23">
              <w:t>BSc, 9.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Dr. Attila Béla Szél</w:t>
            </w:r>
          </w:p>
          <w:p w:rsidR="00DB4822" w:rsidRDefault="00DB4822" w:rsidP="00E11062">
            <w:pPr>
              <w:pStyle w:val="Konzulensek"/>
            </w:pPr>
            <w:r w:rsidRPr="00DB4822">
              <w:t>associate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Parametric architecture – Nexorade structures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Reciprocal system is an expression that designates a specific family of structures which has its roots in very old traditional construction systems in various regions of the world. Some examples can be found in traditional 12th century roofing structures in Japan as well as in manuscripts from the French architect Villard de Honnecourt or the Italian scholar Leonardo da Vinci.</w:t>
      </w:r>
      <w:r>
        <w:rPr>
          <w:color w:val="000000"/>
          <w:sz w:val="24"/>
          <w:szCs w:val="24"/>
        </w:rPr>
        <w:br/>
        <w:t xml:space="preserve">One of them is the nexorade structure: a reciprocal frame is a self-supported three-dimensional structure made up of three or more sloping rods, which form a closed circuit. With these stuctures we can create any shape, thus creating the final contour which is quite stable. The self-supported structures can endure significant pressures but if one of the elements breaks it can menace the stability of the whole structure, as it can be noticed in cooperative structures.</w:t>
      </w:r>
      <w:r>
        <w:rPr>
          <w:color w:val="000000"/>
          <w:sz w:val="24"/>
          <w:szCs w:val="24"/>
        </w:rPr>
        <w:br/>
        <w:t xml:space="preserve">Designing RF-structures that span over large domains is an intricate and complex task</w:t>
      </w:r>
      <w:r>
        <w:rPr>
          <w:color w:val="000000"/>
          <w:sz w:val="24"/>
          <w:szCs w:val="24"/>
        </w:rPr>
        <w:br/>
        <w:t xml:space="preserve">The desing method is easy to build, structural difficulties are only in setting up the openings.</w:t>
      </w:r>
      <w:r>
        <w:rPr>
          <w:color w:val="000000"/>
          <w:sz w:val="24"/>
          <w:szCs w:val="24"/>
        </w:rPr>
        <w:br/>
        <w:t xml:space="preserve">It can be used as a stand-alone pavilion, frontage element or shield. The width of the elements depends on the size of the throat, the distance from the ground and the quality of the used material. The thickness can be varied parametrically, because the material properties can be parameters from the very beginning of the desing phase, the parametrically designed buildings are more economical in use of materials and in terms of sustainability. When we do not change the shape, but the parameteres of the elements that created the shape and with these changes we can generate a whole new shape. That is called parametric design.</w:t>
      </w:r>
      <w:r>
        <w:rPr>
          <w:color w:val="000000"/>
          <w:sz w:val="24"/>
          <w:szCs w:val="24"/>
        </w:rPr>
        <w:br/>
        <w:t xml:space="preserve">In my essay, I am presenting the peculiarity, the contact system and dimension of the nexorade structural system. The initial three-, four-, and five angles based system enables the discovery of different options.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85896">
    <w:multiLevelType w:val="hybridMultilevel"/>
    <w:lvl w:ilvl="0" w:tplc="71309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85896">
    <w:abstractNumId w:val="163858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41475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