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KATONA ÁDÁM LÁSZLÓ</w:t>
            </w:r>
          </w:p>
          <w:p w:rsidR="00C275A3" w:rsidRDefault="00A96AEC" w:rsidP="00C275A3">
            <w:pPr>
              <w:pStyle w:val="Hallgatokepzes"/>
            </w:pPr>
            <w:r>
              <w:t>Építész</w:t>
            </w:r>
            <w:r>
              <w:br/>
            </w:r>
            <w:r w:rsidR="00E77B23">
              <w:t>Osztatlan, 7. félév</w:t>
            </w:r>
          </w:p>
          <w:p w:rsidR="00C265CE" w:rsidRPr="009E5FF1" w:rsidRDefault="00E77B23" w:rsidP="009763E0">
            <w:pPr>
              <w:pStyle w:val="Hallgatointezmeny-kar"/>
              <w:rPr>
                <w:b/>
                <w:caps/>
              </w:rPr>
            </w:pPr>
            <w:r>
              <w:t>Pécsi Tudományegyetem</w:t>
            </w:r>
            <w:r w:rsidR="00C275A3">
              <w:br/>
            </w:r>
            <w:r w:rsidR="00DB4822">
              <w:t>Pollack Mihály 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ifj. Kistelegdi István</w:t>
            </w:r>
          </w:p>
          <w:p w:rsidR="00DB4822" w:rsidRDefault="00DB4822" w:rsidP="009763E0">
            <w:pPr>
              <w:pStyle w:val="Konzulensektitulus"/>
            </w:pPr>
            <w:r w:rsidRPr="00DB4822">
              <w:t>egyetemi tanár, PTE PMMIK</w:t>
            </w:r>
          </w:p>
        </w:tc>
      </w:tr>
      <w:tr w:rsidR="00DB4822" w:rsidTr="00DB4822">
        <w:tc>
          <w:tcPr>
            <w:tcW w:w="9854" w:type="dxa"/>
          </w:tcPr>
          <w:p w:rsidR="00DB4822" w:rsidRPr="00DB4822" w:rsidRDefault="00DB4822" w:rsidP="009763E0">
            <w:pPr>
              <w:pStyle w:val="Konzulenseknev"/>
            </w:pPr>
            <w:r w:rsidRPr="00DB4822">
              <w:t>Háber István Ervin</w:t>
            </w:r>
          </w:p>
          <w:p w:rsidR="00DB4822" w:rsidRDefault="00DB4822" w:rsidP="009763E0">
            <w:pPr>
              <w:pStyle w:val="Konzulensektitulus"/>
            </w:pPr>
            <w:r w:rsidRPr="00DB4822">
              <w:t>egyetemi tanársegéd,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Épület aerodinamikai modellkísérletek méréses igazolása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Energiamegtakarító passzív szellőzés és hűtés épületszerkezetekkel</w:t>
      </w:r>
    </w:p>
    <w:p>
      <w:pPr>
        <w:widowControl w:val="on"/>
        <w:pBdr/>
        <w:spacing w:before="240" w:after="240" w:line="240" w:lineRule="auto"/>
        <w:ind w:left="0" w:right="0"/>
        <w:jc w:val="left"/>
      </w:pPr>
      <w:r>
        <w:rPr>
          <w:color w:val="000000"/>
          <w:sz w:val="24"/>
          <w:szCs w:val="24"/>
        </w:rPr>
        <w:t xml:space="preserve">Egy pluszenergia mérleggel rendelkező hazai, megvalósult aktívház, a komlói RATI Kft. ipari és irodaépület egy speciális ENERGIA DESIGN® tervezési módszerrel valósult meg. A tervezési eljárás egyik lényeges aspektusa, hogy az épület aerodinamikai – légáramlástani szempontokat is figyelembe vesz egy optimális passzív épületszellőzés kialakításának érdekében. A RATI referenciaépület ily módon tervezett szellőzőrendszere, az év jelentős hányadában számottevő energia megtakarítást, hűtés és légtechnika energiaigény csökkentést, magas légminőséget és belső komfortot biztosít.</w:t>
      </w:r>
      <w:r>
        <w:rPr>
          <w:color w:val="000000"/>
          <w:sz w:val="24"/>
          <w:szCs w:val="24"/>
        </w:rPr>
        <w:br/>
        <w:t xml:space="preserve">A kutatás célja a megvalósult referencia épületben a kürtőhatással és Venturi tányérszerkezetekkel rendelkező szellőzőtorony rendszer hatékonyságának vizsgálata mérésadatgyűjtés (épület monitoring) segítségével. További cél, hogy az ENERGIA DESIGN® tervezési módszer ezen szélcsatorna modellkísérletekkel támogatott aerodinamikai tervezési technikáját összehasonlító analízist végezve mérésadatokkal igazoljuk, illetve szükség esetén további optimalizációs megoldásokat tárjunk fel.</w:t>
      </w:r>
      <w:r>
        <w:rPr>
          <w:color w:val="000000"/>
          <w:sz w:val="24"/>
          <w:szCs w:val="24"/>
        </w:rPr>
        <w:br/>
        <w:t xml:space="preserve">Az igazolt épület aerodinamikai tervezési módszer segítségével magas pontosságú CFD szimulációs modellezés technika fejleszthető, illetve magas hatékonyságú hűtőhatású passzív épületszellőző szerkezetek és rendszerek tervezése és megvalósítása lehetséges. Az ilyen optimalizált passzív épületszellőzés főként nagyobb középületekben, csarnok és átrium jellegű terekben mérvadó, és az egyik legfontosabb alkotóeleme az alacsony energiafogyasztású illetve, null- és pluszenergia mérleggel rendelkező épületek energetikai és üzemeltetés rendszereinek.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44334">
    <w:multiLevelType w:val="hybridMultilevel"/>
    <w:lvl w:ilvl="0" w:tplc="15909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44334">
    <w:abstractNumId w:val="992443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9608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