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MÜLLER</w:t>
            </w:r>
          </w:p>
          <w:p w:rsidR="00C275A3" w:rsidRDefault="00A96AEC" w:rsidP="00C275A3">
            <w:pPr>
              <w:pStyle w:val="Hallgatokepzes"/>
            </w:pPr>
            <w:r>
              <w:t>IT Engineering</w:t>
            </w:r>
            <w:r>
              <w:br/>
            </w:r>
            <w:r w:rsidR="00E77B23">
              <w:t>MSc, 11.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Ádám Schiffer, PhD</w:t>
            </w:r>
          </w:p>
          <w:p w:rsidR="00DB4822" w:rsidRDefault="00DB4822" w:rsidP="00E11062">
            <w:pPr>
              <w:pStyle w:val="Konzulensek"/>
            </w:pPr>
            <w:r w:rsidRPr="00DB4822">
              <w:t>assistant professor,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Quadcopter Controlling by HMI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By the development of drone technology their field of application has also enlarged. At the beginning drones were mostly used for taking military and air photos, nowadays there are remarkable developments for application in the field of transport, medical assistance, examination of catastrophe-stricken areas and building assessment. Most of the drones can be controlled by a suitable radio remote controller. Contrary the Parrot AR drone 2.0 can be controlled by wide-spread smart devices (smartphones, tablets). The architecture of the drone gives the opportunity to make an alternative controlling by using the appropriate development environment.</w:t>
      </w:r>
      <w:r>
        <w:rPr>
          <w:color w:val="000000"/>
          <w:sz w:val="24"/>
          <w:szCs w:val="24"/>
        </w:rPr>
        <w:br/>
        <w:t xml:space="preserve">The composition shows the realisation of an alternative controlling by using the results of a previous project – that is system able to track the human eye-movement – and by the help of an Android application made for this purpose.</w:t>
      </w:r>
      <w:r>
        <w:rPr>
          <w:color w:val="000000"/>
          <w:sz w:val="24"/>
          <w:szCs w:val="24"/>
        </w:rPr>
        <w:br/>
        <w:t xml:space="preserve">A composition presents the application developed for eye-movement tracking, and its results, and also the reused elements of it. It also shows the used solutions for the Android-LabVIEW-bluetooth application. It introduces the environment needed for the controlling, and the process of the controlling method. It also presents the basic characteristics of the drone, and shows the LabVIEW implementation of the wireless connection and standard drone communication.</w:t>
      </w:r>
      <w:r>
        <w:rPr>
          <w:color w:val="000000"/>
          <w:sz w:val="24"/>
          <w:szCs w:val="24"/>
        </w:rPr>
        <w:br/>
        <w:t xml:space="preserve">At last by the help of images it shows the test made with the developed application and describes the images.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251518">
    <w:multiLevelType w:val="hybridMultilevel"/>
    <w:lvl w:ilvl="0" w:tplc="194092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251518">
    <w:abstractNumId w:val="432515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59010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