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DÁNIEL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Ritter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ökofalu koncepció felhasználási lehetőségei a Zselici aprófalvak fejlesztésében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Zselic tájegység hazánk egyik klasszikus aprófalvas térsége, melyet a demográfiai erózió, munkanélküliség és az alapvető infrastruktúra kedvezőtlen állapota jellemez. Előzetesen végzett vizsgálataim és a feltárt szakmai ismeretanyag alapján elmondható, hogy a térség kevesebb figyelmet és támogatást kap, mint ahogy azt a népességfogyás, települések élhetetlenné válása indokolná. Kutatásom a vizsgált terület településeinek alapvető fejlettségbeli képét hivatott feltárni, melyhez a humánökológia rendszerelméleti látásmódját alkalmazom. A települések ökológiai rendszerként való kezelésével értelmezem azok fenntarthatósági kritériumait. Feltevésem alapján az apró- és törpefalvakat érintő problémakörre adhat választ a Zselic délkeleti lábánál elhelyezkedő Gyűrűfű ökofalu által megvalósított koncepció.</w:t>
      </w:r>
      <w:r>
        <w:rPr>
          <w:color w:val="000000"/>
          <w:sz w:val="24"/>
          <w:szCs w:val="24"/>
        </w:rPr>
        <w:br/>
        <w:t xml:space="preserve">Dolgozatom kettős módszertant alkalmaz, ahol szekunder adatok segítségével a Zselic településeinek társadalmi, gazdasági és infrastrukturális képét, míg a primer kutatás során Gyűrűfű ökofalu lakosságának szemléletbeli eltéréseit vizsgálom. Az aprófalvakat jellemző releváns adatokat klaszteranalízis módszerével elemzem, mellyel rávilágítok a táj településeinek eltérő fejlettségbeli képére, annak lehetséges okaira.</w:t>
      </w:r>
      <w:r>
        <w:rPr>
          <w:color w:val="000000"/>
          <w:sz w:val="24"/>
          <w:szCs w:val="24"/>
        </w:rPr>
        <w:br/>
        <w:t xml:space="preserve">A klaszterbesorolások térképi ábrázolásával a terület térszerkezeti vonásait figyelhetjük meg. Az eredmények alátámasztják feltevésem, miszerint a Zselic települései közül az 500 fő népességet meghaladóak is mutathatnak aprófalvakra jellemző tulajdonságokat. Gyűrűfű ökofalu lakosságával végzett interjúkon keresztül ismerhetjük meg a kezdeményezés alapvető vonásait. A település tudatos tér-, erőforrás- és hulladékhasznosítása nyomán létrejött rendszer elemeinek kritikai vizsgálata utat mutat a táj leszakadóban lévő településeinek fejlesztéséhez. Kutatásom eredményeivel és következtetéseivel szeretném felhívni a figyelmet a Zselic páratlan kulturális értékeit képviselő települések negatív tendenciáira, egyúttal utat szeretnék mutatni ennek hatékony kezelésére.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67209">
    <w:multiLevelType w:val="hybridMultilevel"/>
    <w:lvl w:ilvl="0" w:tplc="21204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67209">
    <w:abstractNumId w:val="93467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155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