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ECONOMIC EVALUATION IN DIFFERENT ACTIVITIES AT HUNGARORING SPORT ZRT.</w:t>
            </w:r>
          </w:p>
          <w:p w:rsidR="00C275A3" w:rsidRDefault="00A96AEC" w:rsidP="00C275A3">
            <w:pPr>
              <w:pStyle w:val="Hallgatokepzes"/>
            </w:pPr>
            <w:r>
              <w:t>Management and Business Administration</w:t>
            </w:r>
            <w:r>
              <w:br/>
            </w:r>
            <w:r w:rsidR="00E77B23">
              <w:t>BA, 7.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Csaba B. Illés</w:t>
            </w:r>
          </w:p>
          <w:p w:rsidR="00DB4822" w:rsidRDefault="00DB4822" w:rsidP="00E11062">
            <w:pPr>
              <w:pStyle w:val="Konzulensek"/>
            </w:pPr>
            <w:r w:rsidRPr="00DB4822">
              <w:t>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evaluation in different activities at Hungaroring Sport Zrt.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race track; economy; tourism; modernization; future</w:t>
      </w:r>
      <w:r>
        <w:t xml:space="preserve"/>
      </w:r>
    </w:p>
    <w:p>
      <w:pPr>
        <w:widowControl w:val="on"/>
        <w:pBdr/>
        <w:spacing w:before="240" w:after="240" w:line="240" w:lineRule="auto"/>
        <w:ind w:left="0" w:right="0"/>
        <w:jc w:val="left"/>
      </w:pPr>
      <w:r>
        <w:rPr>
          <w:color w:val="000000"/>
          <w:sz w:val="24"/>
          <w:szCs w:val="24"/>
        </w:rPr>
        <w:t xml:space="preserve">The title of my research is 'Economic evaluation in different activities at Hungaroring Sport Zrt.'. Analyzing the activities of the race track and raising questions over its maintenance is especially relevant nowadays, in this rather unstable economic situation. Whether it is worth operating a sports facility or not is a question that is raised constantly, as well as its effects on the national economy. This is even more the case if the facility is owned partially or fully by the state, like in the case of Hungaroring.</w:t>
      </w:r>
      <w:r>
        <w:rPr>
          <w:color w:val="000000"/>
          <w:sz w:val="24"/>
          <w:szCs w:val="24"/>
        </w:rPr>
        <w:br/>
        <w:t xml:space="preserve">In the first part of my research, I investigated the effects of sport on the national economy and its role in the European Union. The latter is important because sport has always been one of the factors that can bring the different nations together. I also investigated the effects of sport on the Hungarian economy, particularly the scale of investment in sporting facilities. I also touched upon the possible organization of the Olympic Games. Besides the effects of sport on economy, I also conducted research on the influence that sport has on tourism, analyzing the situation in Budapest when it comes to prominent sporting events.</w:t>
      </w:r>
      <w:r>
        <w:rPr>
          <w:color w:val="000000"/>
          <w:sz w:val="24"/>
          <w:szCs w:val="24"/>
        </w:rPr>
        <w:br/>
        <w:t xml:space="preserve">In the second half of the first part I analyzed the economic situation of European, Asian and American race tracks and the problems connected to their maintenance. This provided me with an excellent basis for comparison when I started analyzing the situation of the Hungaroring. After the detailed research it became clear how running a race track can be profitable, and what problems arise while trying to maintain it.</w:t>
      </w:r>
      <w:r>
        <w:rPr>
          <w:color w:val="000000"/>
          <w:sz w:val="24"/>
          <w:szCs w:val="24"/>
        </w:rPr>
        <w:br/>
        <w:t xml:space="preserve">As an introduction of the analysis part, I examined what events led to the construction of the Hungarian race track. Afterwards, I analyzed the economic situation of the Hungaroring in three different phases. The first part includes the time of construction and the economic difficulties related to it. In the second part, I analyzed the years until the change of regime and the last part describes the activities and the economic situation of Hungary until today.</w:t>
      </w:r>
      <w:r>
        <w:rPr>
          <w:color w:val="000000"/>
          <w:sz w:val="24"/>
          <w:szCs w:val="24"/>
        </w:rPr>
        <w:br/>
        <w:t xml:space="preserve">The last part of my research touches upon state aids, the difficulties of maintenance, future possibilities and the track's international recognition. Furthermore, some recommendations have been made to make the Hungaroring more profitable, as well as more attractive to international visitors and racing series.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10388">
    <w:multiLevelType w:val="hybridMultilevel"/>
    <w:lvl w:ilvl="0" w:tplc="16196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10388">
    <w:abstractNumId w:val="83410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861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