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DOMOKOS</w:t>
            </w:r>
          </w:p>
          <w:p w:rsidR="00C275A3" w:rsidRDefault="00A96AEC" w:rsidP="00C275A3">
            <w:pPr>
              <w:pStyle w:val="Hallgatokepzes"/>
            </w:pPr>
            <w:r>
              <w:t>History</w:t>
            </w:r>
            <w:r>
              <w:br/>
            </w:r>
            <w:r w:rsidR="00E77B23">
              <w:t>MA, 1.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Ferenc Sebők</w:t>
            </w:r>
          </w:p>
          <w:p w:rsidR="00DB4822" w:rsidRDefault="00DB4822" w:rsidP="009763E0">
            <w:pPr>
              <w:pStyle w:val="Konzulensektitulus"/>
            </w:pPr>
            <w:r w:rsidRPr="00DB4822">
              <w:t>associate professor,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Palatini generalis congregatioes in 1360.</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congregatio generalis palatini was existing nearly two centuries. The institution’s antecedents believied to discover in the Váradi Regesztrum for a long time, but now we think, it can be leaded back to the royal ded keep legates’ action or the royal generalis congregatioes.</w:t>
      </w:r>
      <w:r>
        <w:rPr>
          <w:color w:val="000000"/>
          <w:sz w:val="24"/>
          <w:szCs w:val="24"/>
        </w:rPr>
        <w:br/>
        <w:t xml:space="preserve">The general assemblies framewoeks were consolidated from 1273. The 1291. yearly 14. act already commended taht the palatine should keep this meeting for the countries. This convocation was cancelled under the time of interregnum, and it became regular again after the consolidation of Charles Robert’s power. It flourished under Lajos the Big’s reigning.</w:t>
      </w:r>
      <w:r>
        <w:rPr>
          <w:color w:val="000000"/>
          <w:sz w:val="24"/>
          <w:szCs w:val="24"/>
        </w:rPr>
        <w:br/>
        <w:t xml:space="preserve">Kont Miklós palatine settled 14 general assemblies in 1360. Because of the growth of the lawsuits, the duration of the congragatioes may already have been postponed until 10 days. The primary task of the forum was the judgement against the malefactores, but the civilian issues came forward too. At this time the most demonstrative thing was the oath of the county legal authorithy and the 12 selected jurors assessor.</w:t>
      </w:r>
      <w:r>
        <w:rPr>
          <w:color w:val="000000"/>
          <w:sz w:val="24"/>
          <w:szCs w:val="24"/>
        </w:rPr>
        <w:br/>
        <w:t xml:space="preserve">The palatini general assemlies was the chief conty judical forum until 1486.</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260010">
    <w:multiLevelType w:val="hybridMultilevel"/>
    <w:lvl w:ilvl="0" w:tplc="18764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260010">
    <w:abstractNumId w:val="932600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1757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