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KAKUSZI TAMÁS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Kökény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iskolai szegregáció kialakulásának és felszámolásának folyamata az Amerikai Egyesült Államokban 1849 és 1954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iskolai szegregáció kialakulásának és felszámolásának folyamata az Amerikai Egyesült Államokban 1849 és 1954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célja, hogy az iskolai szegregáció kialakulásának és felszámolásának folyamatát bemutassam az Amerikai Egyesült Államokban. A munka szempontjából fontos elmondani, hogy a vizsgálódás csak az oktatás területére terjed ki, azon belül is az 1849-1954-es időszakra. A munka nem foglalkozik az egyéb területeken zajló diszkriminációval.</w:t>
      </w:r>
      <w:r>
        <w:rPr>
          <w:color w:val="000000"/>
          <w:sz w:val="24"/>
          <w:szCs w:val="24"/>
        </w:rPr>
        <w:br/>
        <w:t xml:space="preserve">A téma feldolgozása szempontjából kevés rendelkezésre álló magyar nyelvű szakirodalom és forrás van, ezért a dolgozat megírásához főként idegen nyelvű szakirodalmat használtam fel. A perek megismeréséhez több internetes forrás is segítségemre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munka első fejezete az afroamerikai társadalom helyzetét mutatja be a polgárháborútól az 1954-es Brown kontra Topekai Oktatási Testület peréig. A második fejezet a bírósági tárgyalásokat és azok jogi hátterét vázolja fel.</w:t>
      </w:r>
      <w:r>
        <w:rPr>
          <w:color w:val="000000"/>
          <w:sz w:val="24"/>
          <w:szCs w:val="24"/>
        </w:rPr>
        <w:br/>
        <w:t xml:space="preserve">A dolgozatból kiderül, hogy több évtized kellett ahhoz, hogy a polgárháború utáni felszabadítás és jogegyenlőség de jure és de facto megvalósuljon az Egyesült Államokban. A szegregáció jogi felszámolása azonban nem jelentett teljes megoldást, hiszen az elkülönítés torzulást okozott az afroamerikai lakosság életében, mentális felfogásában és identitásuk meghatározásában.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nagy jelentőségű döntés után hosszú időnek kellett eltelni ahhoz, hogy a szegregáció felszámolása érdemben megindulhasson. A déli konzervatív körök mindent megtettek, hogy megakadályozzák az integrációt. Az amerikai kormány sem sietette a „megfontolt sebességgel” végrehajtandó intézkedéseket.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61932">
    <w:multiLevelType w:val="hybridMultilevel"/>
    <w:lvl w:ilvl="0" w:tplc="80324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61932">
    <w:abstractNumId w:val="84961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673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