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BARTÓK MÁRTON</w:t>
            </w:r>
          </w:p>
          <w:p w:rsidR="00C275A3" w:rsidRDefault="00A96AEC" w:rsidP="00C275A3">
            <w:pPr>
              <w:pStyle w:val="Hallgatokepzes"/>
            </w:pPr>
            <w:r>
              <w:t>magyar</w:t>
            </w:r>
            <w:r>
              <w:br/>
            </w:r>
            <w:r w:rsidR="00E77B23">
              <w:t>BA,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Bodó Csanád</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Társadalmi jelentések skaláris észlelhetősége az ittas beszélők nyelvhasználatának percepciójában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alkohol hatását a beszédre ezidáig a fonetika, pszicho- és neurolingvisztika nézőpontjából vizsgálta a hazai és nemzetközi nyelvtudomány. A dolgozat szociolingvisztikai keretek közé helyezi az alkohol hatására a beszédben bekövetkező változásokat.</w:t>
      </w:r>
      <w:r>
        <w:rPr>
          <w:color w:val="000000"/>
          <w:sz w:val="24"/>
          <w:szCs w:val="24"/>
        </w:rPr>
        <w:br/>
        <w:t xml:space="preserve"> Az ittas beszélők nyelvhasználatának regisztrálódását, az ittas nyelvhasználathoz kapcsolódó társadalmi struktúrákat az ügynökmódszer egyik speciális változatával vizgálja. Feltérképezi az ittas nyelvhasználat dekontextualizált percepciójában megjelenő szociális jelentéseket, és leírja azok megjelenésének és észlelésének változását a beszélő véralkoholszintjének függvényében. A dolgozat többek között arra a kérdésre keresi a választ, hogy az vannak-e olyan szociális struktúrák, melyek az alkoholfogyasztás előrehaladtával az ittas beszéd percepciójában egyre jellemzőbbé, észlelhetőbbé válnak. A kutatás eredményei azt mutatják, hogy az ittasság hatása a beszédben olyan komplex szociális szemantikai rendszerrel kapcsolódik össze, melyben bizonyos jelentések a véralkoholszint növekedésével egyre jellemzőbbé válnak, bizonyos jelentések azonban az ittasság egyes szakaszaiban jellemzőbbek, más szakaszokban kevésbé jellemzőek, illetve van olyan jelentés is mely alig mutat variabilitást. A feltérképezett jelentéseket összehasonlítja az ittasságról, ittas emberekről folyó társadalmi diskurzussal. A dolgozat összeveti az ittasság észlelésének arányát az ügynökmódszeres percepciós vizsgálat és az ittasság bináris, kontextualizált percepcióját vizsgáló módszer adatai alapján. Az ügynökmódszeres kísérlet eredményeiben az észlelés feltűnően alacson aránya alapján a módszertani kontextus és az ittasság jelentéstartalmának távolságát világítja meg.</w:t>
      </w:r>
      <w:r>
        <w:rPr>
          <w:color w:val="000000"/>
          <w:sz w:val="24"/>
          <w:szCs w:val="24"/>
        </w:rPr>
        <w:br/>
        <w:t xml:space="preserve">A dolgozat eredményei felhasználhatók a nyelvi vélekedések kutatásában, nyelvváltozat és szociális struktúrák kapcsolódásának vizsgálatában és a humán beszélőfelismerés terén a kriminológiai alkalmazott fonetikában.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40930">
    <w:multiLevelType w:val="hybridMultilevel"/>
    <w:lvl w:ilvl="0" w:tplc="43011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40930">
    <w:abstractNumId w:val="41240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487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