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TÜCSÖK DOROTTYA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Kissné Bartha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Droghasználó közösségek nyelvi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kábítószer-használat problémája napjainkban releváns és aktuális kutatási téma Magyarországon. Nemcsak a pszichológia, az orvostudomány és a jog kutatási területe, hanem az alkalmazott nyelvészeti vizsgálatoknak is része. Dolgozatomban a társadalmilag hasznos nyelvészet szellemében, szociolingvisztikai nézőpontból kiindulva vizsgáltam meg – egy általam gyűjtött korpusz adatai alapján – kábítószer-fogyasztó közösségek nyelvi és társas viszonyrendszerét. Empirikus vizsgálatot végeztem, sikeresen beépültem az adott kisközösségbe.</w:t>
      </w:r>
      <w:r>
        <w:rPr>
          <w:color w:val="000000"/>
          <w:sz w:val="24"/>
          <w:szCs w:val="24"/>
        </w:rPr>
        <w:br/>
        <w:t xml:space="preserve">Kutatásom fő célja, jellemezni a kábítószer-fogyasztók nyelvhasználati jegyeit, majd ezeket összehasonlítani a drogprevenció és a rehabilitáció nyelvi jellemzőivel. Szeretném a kapott eredményeket a gyakorlatban is hasznosítani. A jelenlegi vizsgálat ennek a folyamatnak az első lépése.</w:t>
      </w:r>
      <w:r>
        <w:rPr>
          <w:color w:val="000000"/>
          <w:sz w:val="24"/>
          <w:szCs w:val="24"/>
        </w:rPr>
        <w:br/>
        <w:t xml:space="preserve">Az eredmények alapján elmondható, hogy a kábítószer-használó közösségekre nem tekinthetünk egy rétegként, hanem a kisebb csoportokat külön kell vizsgálnunk. A közösségek különböző konvenciók alapján szerveződnek, így nyelvhasználatuk is egyedi, részben eltérő. Az attitűdvizsgálat alapján egyfajta kettős attitűd és önmeghatározás állapítható meg. A diskurzusok során gyakori a „ki nem mondás” és a képszerűség eszközének alkalmazása. A keretezés (framing), az illegális cselekedet és az erről való beszéd erősen szabályozza a diskurzust.</w:t>
      </w:r>
      <w:r>
        <w:rPr>
          <w:color w:val="000000"/>
          <w:sz w:val="24"/>
          <w:szCs w:val="24"/>
        </w:rPr>
        <w:br/>
        <w:t xml:space="preserve">A prevencióról alkotott vélemény negatív, mivel (az adatközlők szerint) sérti az alapvető kommunikációs elvárásokat, manipulatív. Érdemes lenne egy új prevenciós stratégia kidolgozása. Ahhoz, hogy ezt el tudjuk végezni,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07053">
    <w:multiLevelType w:val="hybridMultilevel"/>
    <w:lvl w:ilvl="0" w:tplc="97152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07053">
    <w:abstractNumId w:val="948070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183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