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SZABÓ</w:t>
            </w:r>
          </w:p>
          <w:p w:rsidR="00C275A3" w:rsidRDefault="00A96AEC" w:rsidP="00C275A3">
            <w:pPr>
              <w:pStyle w:val="Hallgatokepzes"/>
            </w:pPr>
            <w:r>
              <w:t>Hungarian</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Bodó Csanád</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express myself nicely?" - Language Ideologies Behind Obscenities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issue of language ideology has became a popular topic among the Hungarian sociolinguistic researches in the past decades. The terminus can be interpreted multiple ways, this paper applies it for those language related ideas which turns up in discourses, modify and motivate our linguistic activity and linguistic behavior therefore define and ground our attitudes in connection with the language usage of others.</w:t>
      </w:r>
      <w:r>
        <w:rPr>
          <w:color w:val="000000"/>
          <w:sz w:val="24"/>
          <w:szCs w:val="24"/>
        </w:rPr>
        <w:br/>
        <w:t xml:space="preserve">The topic of the research is the language ideology behind obscenities and swearings. The obscenities in this research are those linguistic activities, styling and word usage which are indecent, can hurt others or can be interpreted violent or vulgar. The aspect of the research based on this theoretical starting point is quite new although to understand the language ideology in connection with language correctness it is essential to examine the metalingual reflections and implicit assessments between language elements as widely as possible. The pattern of the research was three community of practise with unidentical sociocultural factors. The members of these communities are young adults. The first part of the research was a questionnaire, the second was a group interview. The main question of the paper is what kind of language ideologies are created in the metalanguage discourses of obscenities.</w:t>
      </w:r>
      <w:r>
        <w:rPr>
          <w:color w:val="000000"/>
          <w:sz w:val="24"/>
          <w:szCs w:val="24"/>
        </w:rPr>
        <w:br/>
        <w:t xml:space="preserve">The paper reflects that the examined phenomenon's commonplace names like vulgarity and dirty words and also the connected prohibitions are all driven by ideology. The analytical chapter thematizes the ideologies like the followings: thoughts about language deterioration, relation of the standard language version and the obscenities, the typical attitudes of using obscenities. In addition, the thesis also tells about the general operation of language ideologies.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38165">
    <w:multiLevelType w:val="hybridMultilevel"/>
    <w:lvl w:ilvl="0" w:tplc="35765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38165">
    <w:abstractNumId w:val="54938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613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