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LAURA HERCZEGH</w:t>
            </w:r>
          </w:p>
          <w:p w:rsidR="00C275A3" w:rsidRDefault="00A96AEC" w:rsidP="00C275A3">
            <w:pPr>
              <w:pStyle w:val="Hallgatokepzes"/>
            </w:pPr>
            <w:r>
              <w:t>Oriental Languages and Studies - Chinese</w:t>
            </w:r>
            <w:r>
              <w:br/>
            </w:r>
            <w:r w:rsidR="00E77B23">
              <w:t>BA,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Kósa</w:t>
            </w:r>
          </w:p>
          <w:p w:rsidR="00DB4822" w:rsidRDefault="00DB4822" w:rsidP="00E11062">
            <w:pPr>
              <w:pStyle w:val="Konzulensek"/>
            </w:pPr>
            <w:r w:rsidRPr="00DB4822">
              <w:t>senior lecturer,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Qilin, Xie Zhi, Monoceros, Unicornis - Exploring China’s unicorn phenomenon from East to West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Qilin, Xie Zhi, Monocerus, Unicornis – Exploring China’s unicorn phenomenon from East to West</w:t>
      </w:r>
    </w:p>
    <w:p>
      <w:pPr>
        <w:widowControl w:val="on"/>
        <w:pBdr/>
        <w:spacing w:before="240" w:after="240" w:line="240" w:lineRule="auto"/>
        <w:ind w:left="0" w:right="0"/>
        <w:jc w:val="left"/>
      </w:pPr>
      <w:r>
        <w:rPr>
          <w:color w:val="000000"/>
          <w:sz w:val="24"/>
          <w:szCs w:val="24"/>
        </w:rPr>
        <w:t xml:space="preserve">Speaking of different mythical creatures or animals, most of the times we find ourselves able to associate them with particular geographical areas and place them in one of the tales of the folks dwelling there without hesitation. As a result, we rarely think any further, thus almost never take into consideration the fact that given animal might as well be found in the traditions of a completely different culture residing in another corner of the world, thousands of miles away from our evident choice.</w:t>
      </w:r>
      <w:r>
        <w:rPr>
          <w:color w:val="000000"/>
          <w:sz w:val="24"/>
          <w:szCs w:val="24"/>
        </w:rPr>
        <w:br/>
        <w:t xml:space="preserve">If we choose to give a chance to such a possibility, it may instantly trigger various questions and doubts in us. Where and just how exactly was the concept of spoken creature born? Did one real animal or various species inspire its appearance or was it created by the sheer power of imagination? How did it reach such faraway lands? Did it go through any drastic or milder transformations on its way through unwritten and even written tradition or has it managed to stay unaltered yet? And finally, are we really speaking about the same mythical creature or have we been decieved all along?</w:t>
      </w:r>
      <w:r>
        <w:rPr>
          <w:color w:val="000000"/>
          <w:sz w:val="24"/>
          <w:szCs w:val="24"/>
        </w:rPr>
        <w:br/>
        <w:t xml:space="preserve">Throughout my research I tackle this series of questions along with various more regarding one particular mythical creature: the unicorn. Following the formation path of the well-known European variant, I try to find evidence for the existence of a certain Chinese unicorn. Furthermore, I also make approaches to place my work into a more global aspect through showing mythology as an essential phenomenon in culture and society, keeping all the while in mind the main enigma regarding the supposed analogy between the concepts of Chinese and European unicorn.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29773">
    <w:multiLevelType w:val="hybridMultilevel"/>
    <w:lvl w:ilvl="0" w:tplc="213057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29773">
    <w:abstractNumId w:val="82529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70611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