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DÓRA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Várkonyi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ecsedi udvar. Szervitori hivatás és kapcsolatrendszer Báthory István familiájában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Ecsedi Báthory István alakja nem ismeretlen a magyar történetírásban: a Báthoryak ecsedi ágának utolsó férfi leszármazottja, a hírhedt Báthory Erzsébet fivére, 1601-től haláláig pedig somlyai Báthory Gábor és húga, Anna gyámapja volt. Történelmi jelentőségét alátámasztja, hogy ő volt a magyarországi reformáció egyik legnagyobb befolyású és leggazdagabb patrónusa, a hosszú török háború emblematikus figurája, 1585-től Szabolcs, Szatmár és Somogy vármegyék főispánja és egyúttal országbíró is. Mindazonáltal személye eddig jobbára csak az irodalom- és egyháztörténészek érdeklődését keltette fel, noha az eddig feltárt források alapján is világosan látszik, hogy Báthory életpályáján keresztül megközelíthető számos udvar-, műveltség-, társadalom- és igazgatástörténeti kérdés is.</w:t>
      </w:r>
      <w:r>
        <w:rPr>
          <w:color w:val="000000"/>
          <w:sz w:val="24"/>
          <w:szCs w:val="24"/>
        </w:rPr>
        <w:br/>
        <w:t xml:space="preserve">Ilyen problémakör a Báthory mellett szolgáló szervitorok hivatásának, kapcsolatrendszerének és karrierlehetőségeinek feltárása is. Az „udvar” fogalmát használva tehát dolgozatomban elsősorban a magyarországi udvari élet egyik legfontosabb társadalmi alapját, a korszakban virágkorát élő familiárisi viszonyt tanulmányozom.</w:t>
      </w:r>
      <w:r>
        <w:rPr>
          <w:color w:val="000000"/>
          <w:sz w:val="24"/>
          <w:szCs w:val="24"/>
        </w:rPr>
        <w:br/>
        <w:t xml:space="preserve">Az ecsedi udvar vizsgálata azért egyedülálló vállalkozás, mert XVI. századi végi, protestáns, felső-magyarországi érdekeltségű főúri udvarként teljesen unikális eleme a magyar historiográfiának. A kutatás jelentőségét alátámasztja az is, hogy míg az erdélyi fejedelmi udvarokra vonatkozóan sokszínű alapkutatások állnak rendelkezésre, addig a kora újkori magyarországi főúri famíliákról – kevés üdítő kivételtől eltekintve – nagy pozitivista adattárakból tudunk csak tájékozódni.</w:t>
      </w:r>
      <w:r>
        <w:rPr>
          <w:color w:val="000000"/>
          <w:sz w:val="24"/>
          <w:szCs w:val="24"/>
        </w:rPr>
        <w:br/>
        <w:t xml:space="preserve">Dolgozatomban a rendelkezésre álló források, elsősorban Báthory István rendkívül adatgazdag végrendelete alapján szeretném rekonstruálni az országbíró földesúri famíliáját. Vizsgálódásom célja, hogy felvázoljam az egyik legjelentősebb felső-magyarországi birtokközponthoz köthető személyi állományt, és ezáltal meghatározzam Ecsedi Báthory István jelentőségét és helyét kora társadalmában.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262396">
    <w:multiLevelType w:val="hybridMultilevel"/>
    <w:lvl w:ilvl="0" w:tplc="12037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262396">
    <w:abstractNumId w:val="892623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82267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