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VIDA BENCE</w:t>
            </w:r>
          </w:p>
          <w:p w:rsidR="00C275A3" w:rsidRDefault="00A96AEC" w:rsidP="00C275A3">
            <w:pPr>
              <w:pStyle w:val="Hallgatokepzes"/>
            </w:pPr>
            <w:r>
              <w:t>szociológia</w:t>
            </w:r>
            <w:r>
              <w:br/>
            </w:r>
            <w:r w:rsidR="00E77B23">
              <w:t>BA, 2.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 Várkonyi Ágnes</w:t>
            </w:r>
          </w:p>
          <w:p w:rsidR="00DB4822" w:rsidRDefault="00DB4822" w:rsidP="009763E0">
            <w:pPr>
              <w:pStyle w:val="Konzulensektitulus"/>
            </w:pPr>
            <w:r w:rsidRPr="00DB4822">
              <w:t>akadémikus,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Anglia anyánk, Hollandia hazánk. Bethlen Miklós kísérlete az erdélyi államiság megőrzésére 1680-1716</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Bethlen Miklós (1642-1716) kapcsolatrendszerének kialakulásával és működésével foglalkozom. A levelezés és önéletírásának felhasználása mellett többek között Wesselényi Pál és Rabutin de Bussy emlékirataira is támaszkodtam a kutatás során. A vizsgálódás során feltett kérdések az információtörténelem tárgyköréhez tartoznak, elsősorban az Erdélyi Fejedelemség szuverenitásának elvesztésével összefüggésben szeretném bemutatni a kommunikációs hálózat használatát.</w:t>
      </w:r>
      <w:r>
        <w:rPr>
          <w:color w:val="000000"/>
          <w:sz w:val="24"/>
          <w:szCs w:val="24"/>
        </w:rPr>
        <w:br/>
        <w:t xml:space="preserve">Az első fejezetben arra térek ki, hogyan kezdődött ennek az Erdélyben egyedülálló információs rendszernek a kiépítése, milyen hatások érték Bethlent nagyapjának, Váradi Miklósnak, és apjának, Bethlen János kancellárnak köszönhetően, valamint erdélyi mestereinek jóvoltából. Röviden vázolom peregrinációját és első diplomáciai útjait is, ekkor történtek ugyanis az első kapcsolatteremtések.</w:t>
      </w:r>
      <w:r>
        <w:rPr>
          <w:color w:val="000000"/>
          <w:sz w:val="24"/>
          <w:szCs w:val="24"/>
        </w:rPr>
        <w:br/>
        <w:t xml:space="preserve">Bemutatom a vállalkozás eredményét, a feltehetően Londonig terjedő levelezési hálózatot, működését és szereplőit. Mindezek után annak a minőségi változásnak a következményeit igyekszem feltárni, amely a Habsburg terjeszkedésnek köszönhetően következett be az erdélyi diplomáciában, de a bethleni hírhálózatban is. A Diploma Leopoldinum előkészítése és elfogadtatása, a bécsi udvarban csúcsra járatott információs hálózat kiépítése és fenntartása lényeges elemei voltak Bethlen Miklós ország-mentő programjának, amelynek fatális lezárása az egyben a bethleni rendszer csúcsteljesítményének is tekinthető Columba Noe röpirat megírása és terjesztése lett.</w:t>
      </w:r>
      <w:r>
        <w:rPr>
          <w:color w:val="000000"/>
          <w:sz w:val="24"/>
          <w:szCs w:val="24"/>
        </w:rPr>
        <w:br/>
        <w:t xml:space="preserve">Bethlen bécsi fogságában sem nyugodott, igyekezett megszólítani az általa elérhető fiatal erdélyi nemeseket, többek között Teleki Sándort, Teleki Mihály fiát, hogy törekvései ne fulladjanak kudarcba. Sajnálatos módon az uralkodó erdélyi belpolitikai légkörben elképzelései már túlságosan merésznek, veszélyesnek hathattak, szavának súlya nemcsak a politikában, hanem a református kézben lévő oktatási intézmények fenntartása kapcsán is csökkent. Pályája mindvégig összefonódott a tájékozódásra és tájékoztatásra irányuló kísérletekkel, bizonyítva, hogy az erdélyi elitben a függetlenség utolsó évtizedeiben is jelen volt az Európához tartozás lehetősége.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27948">
    <w:multiLevelType w:val="hybridMultilevel"/>
    <w:lvl w:ilvl="0" w:tplc="17586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27948">
    <w:abstractNumId w:val="44327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211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