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ANGYAL KATALIN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Föglein Gizella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délkelet-alföldi csehszlovák-magyar lakosságcsere propagandája és ellenpropagandája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1946-ban aláírt csehszlovák – magyar lakosságcsere egyezmény keretei között létrehozott Csehszlovák Áttelepítési Bizottság 1946 áprilisában kezdte meg működését Magyarországon. A délkelet-alföldi munkájukat vizsgálva, propagandájukat legfőképp a szlovák nemzeti tudatra, nemzetállam eszméjére alapozták. Szintén fontos szerepet játszott a propagandában a háborúban legyengült Magyarország és Csehszlovákia gazdasági összehasonlítása. Ezeken kívül a hadifoglyok hamarabbi hazaszállításának ígéretével, anyagi segítséggel is igyekezték rávenni a térség szlovákjait a költözésre. A propaganda másik oldala, amely nem az ígéretekre épített, a rémhírek terjesztését tűzte ki célul, elsősorban arra irányulóan, hogy ha a szlovákok önként nem jelentkeznek az áttelepülésre, később „kényszerkitelepítést” fognak alkalmazni. A Magyarországi Szlávok Antifasiszta frontjának lapja, a Sloboda volt a propaganda szócsöve, amely lapban megjelenő írásokra a térségben a Viharsarok és a Szarvasi Újság igyekezett választ adni, cáfolni, ellensúlyozni azokat.</w:t>
      </w:r>
      <w:r>
        <w:rPr>
          <w:color w:val="000000"/>
          <w:sz w:val="24"/>
          <w:szCs w:val="24"/>
        </w:rPr>
        <w:br/>
        <w:t xml:space="preserve">Az ellenpropaganda igyekezett a Front lakosságcserét szorgalmazó vezetőségét minél kedvezőtlenebb színben feltüntetni. A kötelező kitelepítés valóságalapját a térségbe látogató politikai vezetés, Rákosi Mátyás és Gyöngyösi János külügyminiszter is cáfolta, ezen rémhírek terjesztése ellen a Nemzeti Bizottság megyei illetékesei is szót emeltek. Az ellenpropaganda igyekezett hangsúlyozni a kettős identitás jelenségét, a magyarok és magyarországi szlovákok sorsközösségét, közös harcait, történelmét. A sajtóban található írások ezen kívül leginkább a CSÁB tevékenységének hiteltelenítésével próbálta maradásra bírni a szlovákokat. Nevetségessé tették ígéreteiket, valamint több esetben közöltek leveleket és nyilatkozatokat az átköltözést megbánó, sokszor azóta már visszatérő szlovákoktól. Legtöbben a munkahiányról, szegénységről, lakhatási problémákról és kirekesztettségről, beilleszkedési nehézségekről számolnak be.</w:t>
      </w:r>
      <w:r>
        <w:rPr>
          <w:color w:val="000000"/>
          <w:sz w:val="24"/>
          <w:szCs w:val="24"/>
        </w:rPr>
        <w:br/>
        <w:t xml:space="preserve">A cserére jelentkezők végül leginkább a jobb megélhetés ígérete, illetve az érzelmi ráhatás miatt vállalták az átköltözést. A Magyarországon maradt szlovákok elsősorban itteni hazájukat nem kívánták elhagyni, illetve bizonytalanságot éreztek az ismeretlen felé, kettős identitásukat hangsúlyozva tekintették Magyarországot az igazi otthonuknak.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88749">
    <w:multiLevelType w:val="hybridMultilevel"/>
    <w:lvl w:ilvl="0" w:tplc="85321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88749">
    <w:abstractNumId w:val="344887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607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