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KENGYEL DÓRA BORÓKA</w:t>
            </w:r>
          </w:p>
          <w:p w:rsidR="00C275A3" w:rsidRDefault="00A96AEC" w:rsidP="00C275A3">
            <w:pPr>
              <w:pStyle w:val="Hallgatokepzes"/>
            </w:pPr>
            <w:r>
              <w:t>Pszichológia</w:t>
            </w:r>
            <w:r>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Reinhardt Melinda</w:t>
            </w:r>
          </w:p>
          <w:p w:rsidR="00DB4822" w:rsidRDefault="00DB4822" w:rsidP="009763E0">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heteroszexuális és homoszexuális férfiak énképének és önértékelésének összehasonlítása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TDK kutatásom során arra a kérdésre kerestem a választ, hogy mennyiben tér el a heteroszexuális illetve homoszexuális férfiak énképe és önértékelése. Kutatásom alapját korábbi külföldi, illetve magyar tanulmányok adták. Frable (1997) kutatásából kiderül, hogy a stigmatizáció különböző megnyilvánulásai negatív hatással vannak az önértékelésre. Móré (2012) pedig arról számol be, hogy azon homoszexuális emberek, akik már tágabb környezetük előtt is fölvállalták másságukat, alacsonyabb önértékeléssel rendelkeznek, mint heteroszexuális társaik, viszont, akik ezt még nem tették meg ilyen széles körben, önértékelésükben nem térnek el heteroszexuális társaiktól. Ezen kutatásokat alapul véve próbáltam meg föltárni a heteroszexuális és homoszexuális férfiak énképét, illetve önértékelését befolyásoló további tényezőket. A téma vizsgálatához egy internetes kérdőívcsomagot állítottam össze, amely a Tenessee Énkép Skálát (Fitts, 1965), a Rosenberg Önértékelési Kérdőívet (Rosenberg, 1965), a Johnson-Blom-féle Kontingens Önértékelés Tesztet (Johnson &amp; Blom, é.n.), illetve az Olson-féle Pár Profilt (Olson, 1991) tartalmazta. A kérdőívet összesen 109 fő, 63 fő heteroszexuális (37 párkapcsolatban élő, 26 szingli) és 46 fő homoszexuális férfi (24 párkapcsolatban élő, 22 szingli) töltötte ki a 20-40 év közötti korosztályban. Az elemzések eredményeiből kiderül, hogy a heteroszexuális és a homoszexuális férfiak között sem a globális énkép (t=0,460, p=0,649), sem az önértékelés (d=1,407, p=0,163) tekintetében nincsen szignifikáns különbség.. A homoszexuális férfiak esetében az énképre nincs hatással a párkapcsolati státusz (t=-0,904, p= 0,371), az önértékelés esetében azonban megjelenik annak hatása: a párkapcsolatban élő homoszexuális férfiak magasabb önértékelési szinttel jellemezhetők, mint egyedülálló társaik (t=4,116, p=0,000). Összességében elmondható, hogy a férfiak énképének alakulására nincs hatással sem párkapcsolati státuszuk, sem nemi orientációjuk, illetve ezek interakciója (F=0,56, p=0,573), önértékelésük azonban e két tényező függvényében formálódik (F=14,372, p=0,000). Az eredmények alapján a legjobb önértékeléssel a heteroszexuális, párkapcsolatban élő férfiak, a legrosszabbal pedig a homoszexuális szingli férfiak rendelkeznek. Kutatásom az énkép és az önértékelés jelenségeinek egymáshoz való viszonyát árnyalta tovább a nemi orientáció és a párkapcsolati státusz fényében.</w:t>
      </w:r>
    </w:p>
    <w:p>
      <w:pPr>
        <w:widowControl w:val="on"/>
        <w:pBdr/>
        <w:spacing w:before="240" w:after="240" w:line="240" w:lineRule="auto"/>
        <w:ind w:left="0" w:right="0"/>
        <w:jc w:val="left"/>
      </w:pPr>
      <w:r>
        <w:rPr>
          <w:color w:val="000000"/>
          <w:sz w:val="24"/>
          <w:szCs w:val="24"/>
        </w:rPr>
        <w:t xml:space="preserve">Kulcsszavak: nemi orientáció, homoszexualitás, önértékelés, énkép, párkapcsolat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54821">
    <w:multiLevelType w:val="hybridMultilevel"/>
    <w:lvl w:ilvl="0" w:tplc="96089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54821">
    <w:abstractNumId w:val="42254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874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