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AMELIE WEIDINGER</w:t>
            </w:r>
          </w:p>
          <w:p w:rsidR="00C275A3" w:rsidRDefault="00A96AEC" w:rsidP="00C275A3">
            <w:pPr>
              <w:pStyle w:val="Hallgatokepzes"/>
            </w:pPr>
            <w:r>
              <w:t>Germanistik</w:t>
            </w:r>
            <w:r>
              <w:br/>
            </w:r>
            <w:r w:rsidR="00E77B23">
              <w:t>BA, 5. semester</w:t>
            </w:r>
          </w:p>
          <w:p w:rsidR="00C265CE" w:rsidRPr="009E5FF1" w:rsidRDefault="00E77B23" w:rsidP="009763E0">
            <w:pPr>
              <w:pStyle w:val="Hallgatointezmeny-kar"/>
              <w:rPr>
                <w:b/>
                <w:caps/>
              </w:rPr>
            </w:pPr>
            <w:r>
              <w:t>Károli Gáspár Universität der Reformierten Kirche</w:t>
            </w:r>
            <w:r w:rsidR="00C275A3">
              <w:br/>
            </w:r>
            <w:r w:rsidR="00DB4822">
              <w:t>Geisteswissenschaftliche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Edit Kovács</w:t>
            </w:r>
          </w:p>
          <w:p w:rsidR="00DB4822" w:rsidRDefault="00DB4822" w:rsidP="009763E0">
            <w:pPr>
              <w:pStyle w:val="Konzulensektitulus"/>
            </w:pPr>
            <w:r w:rsidRPr="00DB4822">
              <w:t>assistant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"Das waren zweifellos Widersprüche." Zur Lesbarkeit von Kafkas Schloß</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Dem Kafka-Handbuch von 2010 zufolge ist Franz Kafka der meistgelesene deutschsprachige Schriftsteller. Diese Arbeit befasst sich mit dem letzten seiner drei Romanfragmente. "Das Schloß" ist ein ungewöhnliches Werk, weil grundlegende Informationen über die Figuren und ihre Beweggründe in der Handlung ungeklärt bleiben. Seltsame Widersprüche und absurde Wendungen erzeugen eine mystisch-surreale Atmosphäre. Dieser Grundcharakter des Romanfragments bietet einen großen Interpretationsspielraum, was in seiner Rezeption zu einer Deutungsflut geführt hat.</w:t>
      </w:r>
      <w:r>
        <w:rPr>
          <w:color w:val="000000"/>
          <w:sz w:val="24"/>
          <w:szCs w:val="24"/>
        </w:rPr>
        <w:br/>
        <w:t xml:space="preserve">Die vorliegende Interpretation untersucht die Möglichkeit einer autoreflexiven Deutung, welcher zufolge die Romanhandlung den Erzählprozess selbst beschreibt. Dazu wird "Das Schloß" in einer semiotischen Annäherungsweise als Symbolsystem betrachtet, welches die Beziehung zwischen Leser, Autor und Fiktion allegorisiert: </w:t>
      </w:r>
    </w:p>
    <w:p>
      <w:pPr>
        <w:pStyle w:val="ListParagraphPHPDOCX"/>
        <w:numPr>
          <w:ilvl w:val="0"/>
          <w:numId w:val="49934676"/>
        </w:numPr>
        <w:spacing w:before="0" w:after="0" w:line="240" w:lineRule="auto"/>
        <w:contextualSpacing/>
        <w:jc w:val="left"/>
        <w:rPr>
          <w:sz w:val="24"/>
          <w:szCs w:val="24"/>
        </w:rPr>
      </w:pPr>
      <w:r>
        <w:rPr>
          <w:color w:val="000000"/>
          <w:sz w:val="24"/>
          <w:szCs w:val="24"/>
        </w:rPr>
        <w:t xml:space="preserve">Die Schlosswelt stellt die Fiktion selbst dar, in die der Leser "einreist" und von dort an als der Protagonist K. repräsentiert wird. </w:t>
      </w:r>
    </w:p>
    <w:p>
      <w:pPr>
        <w:pStyle w:val="ListParagraphPHPDOCX"/>
        <w:numPr>
          <w:ilvl w:val="0"/>
          <w:numId w:val="49934676"/>
        </w:numPr>
        <w:spacing w:before="0" w:after="0" w:line="240" w:lineRule="auto"/>
        <w:contextualSpacing/>
        <w:jc w:val="left"/>
        <w:rPr>
          <w:sz w:val="24"/>
          <w:szCs w:val="24"/>
        </w:rPr>
      </w:pPr>
      <w:r>
        <w:rPr>
          <w:color w:val="000000"/>
          <w:sz w:val="24"/>
          <w:szCs w:val="24"/>
        </w:rPr>
        <w:t xml:space="preserve">Die schaffende und lenkende Macht des Schlosses bzw. die in exzessivem Maß auf Schriftlichkeit bezogenen Schlossherren verweisen auf den Autor.</w:t>
      </w:r>
    </w:p>
    <w:p>
      <w:pPr>
        <w:widowControl w:val="on"/>
        <w:pBdr/>
        <w:spacing w:before="240" w:after="240" w:line="240" w:lineRule="auto"/>
        <w:ind w:left="0" w:right="0"/>
        <w:jc w:val="left"/>
      </w:pPr>
      <w:r>
        <w:rPr>
          <w:color w:val="000000"/>
          <w:sz w:val="24"/>
          <w:szCs w:val="24"/>
        </w:rPr>
        <w:t xml:space="preserve">Diese Deutungsweise lehnt sich stark an den Romantext an und verleiht dem "Schloß" eine Kohärenz, die es weniger surreal als geradezu als logisch aufgebautes Werk erscheinen lassen könnte. Eine theoretische Grundlage zu dieser Interpretation bietet das Werk "Im Wald der Fiktionen - Sechs Streifzüge durch die Literatur" des Semiotikers Umberto Eco. Im Rahmen der Arbeit werden der Protagonist K. und das Schloss als Ecos Modell-Leser bzw. Modell-Autor interpretiert, Parallelen zwischen der romaninternen brieflichen und der literarischen Kommunikation gezogen sowie Figurennamen, inhaltliche Absurditäten und der fragmentarische Charakter des Werks näher betrachtet. Im Ergebnis zeigt sich, dass Kafkas Schlossroman eine solche semiotische Deutungsweise tatsächlich zulässt, was unter Umständen sogar eine alternative Sichtweise auf Kafkas Lebenswerk eröffnen könnte.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34676">
    <w:multiLevelType w:val="hybridMultilevel"/>
    <w:lvl w:ilvl="0" w:tplc="65346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34676">
    <w:abstractNumId w:val="499346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429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