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KOVACS</w:t>
            </w:r>
          </w:p>
          <w:p w:rsidR="00C275A3" w:rsidRDefault="00A96AEC" w:rsidP="00C275A3">
            <w:pPr>
              <w:pStyle w:val="Hallgatokepzes"/>
            </w:pPr>
            <w:r>
              <w:t>Social pedagogy</w:t>
            </w:r>
            <w:r>
              <w:br/>
            </w:r>
            <w:r w:rsidR="00E77B23">
              <w:t>BA, 7.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Czovek PhD.</w:t>
            </w:r>
          </w:p>
          <w:p w:rsidR="00DB4822" w:rsidRDefault="00DB4822" w:rsidP="00E11062">
            <w:pPr>
              <w:pStyle w:val="Konzulensek"/>
            </w:pPr>
            <w:r w:rsidRPr="00DB4822">
              <w:t>associate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Investigating the contradiction of the professional and law principles of the child protection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theme of my research is the contradiction of the professional and law principles of the child protection in Hungary. During the last few years several experts has written articles about many dilemmas that came up to the specialists who work in the child protection area, which shows the actuality and the significance of the theme.</w:t>
      </w:r>
      <w:r>
        <w:rPr>
          <w:color w:val="000000"/>
          <w:sz w:val="24"/>
          <w:szCs w:val="24"/>
        </w:rPr>
        <w:br/>
        <w:t xml:space="preserve">As a future social worker, I believe that my research is an opportunity to find more dilemma in the area of child protection, which make the experts helpless or powerless, and with these kind of writings and articles in the future they can find solutions at macro level.</w:t>
      </w:r>
      <w:r>
        <w:rPr>
          <w:color w:val="000000"/>
          <w:sz w:val="24"/>
          <w:szCs w:val="24"/>
        </w:rPr>
        <w:br/>
        <w:t xml:space="preserve">My research is based on the literature of social work and the change of the law. The literature helped me to investigate the concept of the underprivileged and endangered children, the different issues about ethical and vocational questions, and last but not least the fact of the dual mandate of child welfare.</w:t>
      </w:r>
      <w:r>
        <w:rPr>
          <w:color w:val="000000"/>
          <w:sz w:val="24"/>
          <w:szCs w:val="24"/>
        </w:rPr>
        <w:br/>
        <w:t xml:space="preserve">The pupose of my research is to examine the contradiction of the vocational, ethical and law principles of two Child Welfare System by analyse their documents. The analysis based on three aspects. The first one is about the type of the actions, and clients, if they use contol and obligations or these are all work freely and voluntarily. The second is about how they determine the client; what kind of reasons and interventions they frame. And with the last one I investigate how they take care of the Children’s rights in the documents of the interventions.</w:t>
      </w:r>
      <w:r>
        <w:rPr>
          <w:color w:val="000000"/>
          <w:sz w:val="24"/>
          <w:szCs w:val="24"/>
        </w:rPr>
        <w:br/>
        <w:t xml:space="preserve">The result of my research showed that my three hypothesis was correct. In the basic Child Welfare System which are for prevention, professionals use control and pressure actions - by following the law. During these caseworks the using of actions for underprivileged and endangered children is not clear, because of the contradiction of the professional and law principles. As the social workers following the technical guide -which says the same measure for all children - they can’t take notice of Children’s rights.</w:t>
      </w:r>
      <w:r>
        <w:rPr>
          <w:color w:val="000000"/>
          <w:sz w:val="24"/>
          <w:szCs w:val="24"/>
        </w:rPr>
        <w:br/>
        <w:t xml:space="preserve">To improve my examination I would further develop my research by doing structured interviews with the experts, who work in Child Welfare Systems, because what they write in the formal documents are not always common with the real actions. And the professionals can also help with their practical, empirical knowledge to realise more dilemmas, and to help finding practical solutions.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625977">
    <w:multiLevelType w:val="hybridMultilevel"/>
    <w:lvl w:ilvl="0" w:tplc="15557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625977">
    <w:abstractNumId w:val="846259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65308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