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SZARVÁK SZONJA</w:t>
            </w:r>
          </w:p>
          <w:p w:rsidR="00C275A3" w:rsidRDefault="00A96AEC" w:rsidP="00C275A3">
            <w:pPr>
              <w:pStyle w:val="Hallgatokepzes"/>
            </w:pPr>
            <w:r>
              <w:t>Gazdaság és Vidékfejlesztési Agrármérnök 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Dencső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kandidátus, SZF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Bagdi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klímaváltozás és turizmus kapcsolata.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Turizmus; Klímaváltozás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dolgozatom célja felmérni, milyen kapcsolat van a globális felmelegedés és a turizmus közt, valamint, milyen következményekkel jár, ha az emberiség nem figyel oda kellően környezetére. Ahogy azt már tapasztalhatjuk napjainkban is, számos romboló hatása van a klímaváltozásnak, egyes turisztikai helyekre intenzívebb mértékben. A Föld különböző pontjain élő fiatalokkal készítettem interjút, ők hogyan érzékelik hétköznapjaikban a globális felmelegedés hatásait, mennyiben változott országuk életvitele, turisztikai helyzete. Közvetlen környezetemben is készítettem egy kutatást, kérdőívezés által megtudtam, átlagban mennyire ismerik az emberek a klímaváltozás okait, következményeit, valamint az ehhez kapcsolódó szervezeteket. Számos olyan turisztikai helyszín van, melyek erős fenyegetésnek vannak kitéve, s úgy vélem, ez lehet az oka a turizmus átalakulásának is. Velence, Holt-tenger – elsőszámú úti célok közé tartozik mindkét térség, ám valójában kérdés, megélik-e a következő évtizedet is, hiszen erősen veszélyeztetett területnek számítanak. Kutatásomban tényekkel támasztom alá, miért fenyegeti az eltűnés veszélye mindkét helyet, s milyen összefüggésben van ez a turizmussal. Bemutatom, milyen tevékenységekkel lehet, illetve lehetne megvédeni természeti értékeinket a pusztulástól. Sajnos egyre többször valósul meg ténylegesen a katasztrófa, szintén megborítva ezzel a turizmus helyzetét. Utána jártam, pontosan mit is takar az úgynevezett katasztrófaturizmus, s egy pszichológussal ennek érzelmi hatásairól beszélgettem. Összességében úgy vélem, erős kapcsolat van a klímaváltozás és a turizmus közt, kölcsönösen befolyásolják egymást. Az egyetlen lehetőség a pusztító folyamatok fékezésére az emberi összefogás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62698">
    <w:multiLevelType w:val="hybridMultilevel"/>
    <w:lvl w:ilvl="0" w:tplc="86634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62698">
    <w:abstractNumId w:val="794626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294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