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DÓRA</w:t>
            </w:r>
          </w:p>
          <w:p w:rsidR="00C275A3" w:rsidRDefault="00A96AEC" w:rsidP="00C275A3">
            <w:pPr>
              <w:pStyle w:val="Hallgatokepzes"/>
            </w:pPr>
            <w:r>
              <w:t>Matematikatanár - Biológiatanár MA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Jenő</w:t>
            </w:r>
          </w:p>
          <w:p w:rsidR="00DB4822" w:rsidRDefault="00DB4822" w:rsidP="009763E0">
            <w:pPr>
              <w:pStyle w:val="Konzulensektitulus"/>
            </w:pPr>
            <w:r w:rsidRPr="00DB4822">
              <w:t>prof. emeritius,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Koordinátageometria alkalmazásai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munkámat irodalomkutatással kezdtem. Tanulmányoztam a geometriai transzformációkat és a különböző koordinátarendszereket. Megismerkedtem a koordinátarendszer alkalmazási lehetőségeivel.</w:t>
      </w:r>
      <w:r>
        <w:rPr>
          <w:color w:val="000000"/>
          <w:sz w:val="24"/>
          <w:szCs w:val="24"/>
        </w:rPr>
        <w:br/>
        <w:t xml:space="preserve">Feltártam a középiskolából már jól ismert derékszögű – Descartes – koordinátarendszer eszközeit, valamint az affin koordinátarendszerben való számítási módszereket.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geometriai problémák megoldása a koordinátarendszer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a megoldással a gyakorlat szempontjából egyaránt fontos ismeretekre tehetünk szert, hiszen az eredmények az egyes problémák érdekes részleteire világíthatnak, másrészt lehetővé tehetik a tanulók más szempontból való vizsgálódását az egyes feladatokban.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kerete nem tette lehetővé számomra a téma teljes kibontását és körüljárását, ezért kénytelen voltam a feladatmegoldásaimat lekorlátozni síkgeometriára.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különböző eljárás szerint gyűjtöttem feladatokat, melyek megoldásával igyekeztem a leghatékonyabb koordinátarendszert megválasztani. A koordinátarendszer alkalmassága a megoldás menetét gyorsította. Összesen 21 feladat megoldását készítettem el, melyekhez saját ábrákat konstruáltam a GeoGebra program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Elismerem, hogy a példákat, amelyeket gyűjtöttem más eljárásokkal, sőt „szebben” is meglehet oldani, de a célom az volt, hogy megmutassam a koordinátarendszerek nyújtotta lehetőségeket, amelyek felett egy pedagógus nem hunyhat szemet.</w:t>
      </w:r>
      <w:r>
        <w:rPr>
          <w:color w:val="000000"/>
          <w:sz w:val="24"/>
          <w:szCs w:val="24"/>
        </w:rPr>
        <w:br/>
        <w:t xml:space="preserve">A feladatok megoldása mellett különböző típusú példákból készítettem egy feladatgyűjteményt, melyek megoldása a megoldott feladatok mintájára elkészíthető.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eljárásról kiderült, hogy alkalmazásuk a jelenlegi oktatási tantervekbe nem került be, azonban nem szabad elfelejteni, hogy ezekkel a módszerekkel biztosan lehetne minőségbeli javulást elérni a geometria középiskolai oktatásában. A geometriai feladatok ma is az egyik legfontosabb és talán legnehezebb része a matematikaoktatásnak, széles körben előkerülő feladattípusok egyike a világon. Sajnos sok tanuló küszködik ezen feladatok megoldásával, míg a tapasztalatok szerint a koordinátageometriában használatos módszerek elsajátítása nem okoz különösebb problémát a számukra.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szeretném azt a látszatot kelteni, hogy a „hagyományos” módon történő oktatást nem tartom fontosnak, vagy éppenséggel hatékonynak. Sokkal inkább az a véleményem, hogy a több módszer együttes, egy időben történő alkalmazásával érhető el a maximális eredmény.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63061">
    <w:multiLevelType w:val="hybridMultilevel"/>
    <w:lvl w:ilvl="0" w:tplc="24212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63061">
    <w:abstractNumId w:val="869630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752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