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FÜLÖP</w:t>
            </w:r>
          </w:p>
          <w:p w:rsidR="00C275A3" w:rsidRDefault="00A96AEC" w:rsidP="00C275A3">
            <w:pPr>
              <w:pStyle w:val="Hallgatokepzes"/>
            </w:pPr>
            <w:r>
              <w:t>mathematics teacher - Biology teacher MA</w:t>
            </w:r>
            <w:r>
              <w:br/>
            </w:r>
            <w:r w:rsidR="00E77B23">
              <w:t>BSc, 10.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Jenő Horváth</w:t>
            </w:r>
          </w:p>
          <w:p w:rsidR="00DB4822" w:rsidRDefault="00DB4822" w:rsidP="009763E0">
            <w:pPr>
              <w:pStyle w:val="Konzulensektitulus"/>
            </w:pPr>
            <w:r w:rsidRPr="00DB4822">
              <w:t>prof. emeritus,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the coordinate geometry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started my work with the study of the existing biblography.I studied geometric transformations and different types of coordinate systems and their applications.I studied the tools of the well-known Cartesian coordinate system and the methods used in the affine coordinate system.</w:t>
      </w:r>
    </w:p>
    <w:p>
      <w:pPr>
        <w:widowControl w:val="on"/>
        <w:pBdr/>
        <w:spacing w:before="240" w:after="240" w:line="240" w:lineRule="auto"/>
        <w:ind w:left="0" w:right="0"/>
        <w:jc w:val="left"/>
      </w:pPr>
      <w:r>
        <w:rPr>
          <w:color w:val="000000"/>
          <w:sz w:val="24"/>
          <w:szCs w:val="24"/>
        </w:rPr>
        <w:t xml:space="preserve">The main aim of my work was to solve several geometric problems using different coordinate systems.</w:t>
      </w:r>
    </w:p>
    <w:p>
      <w:pPr>
        <w:widowControl w:val="on"/>
        <w:pBdr/>
        <w:spacing w:before="240" w:after="240" w:line="240" w:lineRule="auto"/>
        <w:ind w:left="0" w:right="0"/>
        <w:jc w:val="left"/>
      </w:pPr>
      <w:r>
        <w:rPr>
          <w:color w:val="000000"/>
          <w:sz w:val="24"/>
          <w:szCs w:val="24"/>
        </w:rPr>
        <w:t xml:space="preserve">Using these methods we can deduce a lot of practical results since they highlight new connections and interesting details of the original problems. Otherwise they put the problems into a different setting and the students can study them from a new point of view.</w:t>
      </w:r>
    </w:p>
    <w:p>
      <w:pPr>
        <w:widowControl w:val="on"/>
        <w:pBdr/>
        <w:spacing w:before="240" w:after="240" w:line="240" w:lineRule="auto"/>
        <w:ind w:left="0" w:right="0"/>
        <w:jc w:val="left"/>
      </w:pPr>
      <w:r>
        <w:rPr>
          <w:color w:val="000000"/>
          <w:sz w:val="24"/>
          <w:szCs w:val="24"/>
        </w:rPr>
        <w:t xml:space="preserve">The bounds of the work didn't let me study the topic as deep as I wanted so I had to restrict myself to plane geometric problems.</w:t>
      </w:r>
    </w:p>
    <w:p>
      <w:pPr>
        <w:widowControl w:val="on"/>
        <w:pBdr/>
        <w:spacing w:before="240" w:after="240" w:line="240" w:lineRule="auto"/>
        <w:ind w:left="0" w:right="0"/>
        <w:jc w:val="left"/>
      </w:pPr>
      <w:r>
        <w:rPr>
          <w:color w:val="000000"/>
          <w:sz w:val="24"/>
          <w:szCs w:val="24"/>
        </w:rPr>
        <w:t xml:space="preserve">I collected problems using three different methods and in each solutions I tried to find the most appropriate coordinate system. This helped to get the shortest solutions. I solved 21 problems and constructed figures using the GeoGebra software package. I agree with the opinion that some of the problems can be solved (probably sometimes nicer) using other methods but my aim was to show the stength of the coordinate system tool which can not be avoided by any teacher.</w:t>
      </w:r>
    </w:p>
    <w:p>
      <w:pPr>
        <w:widowControl w:val="on"/>
        <w:pBdr/>
        <w:spacing w:before="240" w:after="240" w:line="240" w:lineRule="auto"/>
        <w:ind w:left="0" w:right="0"/>
        <w:jc w:val="left"/>
      </w:pPr>
      <w:r>
        <w:rPr>
          <w:color w:val="000000"/>
          <w:sz w:val="24"/>
          <w:szCs w:val="24"/>
        </w:rPr>
        <w:t xml:space="preserve">Moreover I collected problems which can be solved by the reader using very similar methods. It turned out that the used methods are not in the present syllabus of the hungarian highschools but we have to notice that there could be much improvement in the geometry education with these tools. Geometry and the teaching of geometry is surely one of the most difficult and problematic part of math education. Unfortunatelly a huge part of students have difficulties in this topic while they are more familiar with the methods in coordinate systems and their usage.</w:t>
      </w:r>
    </w:p>
    <w:p>
      <w:pPr>
        <w:widowControl w:val="on"/>
        <w:pBdr/>
        <w:spacing w:before="240" w:after="240" w:line="240" w:lineRule="auto"/>
        <w:ind w:left="0" w:right="0"/>
        <w:jc w:val="left"/>
      </w:pPr>
      <w:r>
        <w:rPr>
          <w:color w:val="000000"/>
          <w:sz w:val="24"/>
          <w:szCs w:val="24"/>
        </w:rPr>
        <w:t xml:space="preserve">I do not intend to go against the "traditional" math education since it has its own values. In my opinion the most effective way of teaching mathematics involves as many different kinds of methods as possible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57996">
    <w:multiLevelType w:val="hybridMultilevel"/>
    <w:lvl w:ilvl="0" w:tplc="55593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57996">
    <w:abstractNumId w:val="41357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757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