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APRÓ ZSÓFIA</w:t>
            </w:r>
          </w:p>
          <w:p w:rsidR="00C275A3" w:rsidRDefault="00A96AEC" w:rsidP="00C275A3">
            <w:pPr>
              <w:pStyle w:val="Hallgatokepzes"/>
            </w:pPr>
            <w:r>
              <w:t>matematika </w:t>
            </w:r>
            <w:r>
              <w:br/>
            </w:r>
            <w:r w:rsidR="00E77B23">
              <w:t>BSc,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H. Temesvári Ágota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tanár, PTE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Térszemlélet fejlesztése általános iskola alsó tagozatában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matematika oktatás egyik fontos területe a geometria, azon belül is a térgeometria. A többi témakörhöz viszonyítva, ez egy igen elhanyagolt anyagrész. Dolgozatom témájaként a térszemlélet fejlesztését választottam általános iskola alsó tagozatában. A térgeometria eredményes tanulásához szükséges térszemlélet fejlesztését választottam. Ez a fejlesztés több területen lehetséges. Ezen belül azzal foglalkoztam, hogy a térben megjelenő testeket miként ábrázoljuk síkban, illetve, hogy a síkban vetületeikkel ábrázolt alakzatokat milyen módon reprodukáljuk, építjük újjá a térben. A korosztály választását az életkori sajátosságok indokolták, mivel több tanulmány is kimutatta, hogy ezt a témakört 4 – 10 éves kor között lehet a legeredményesebben fejleszteni. Ebben a korszakban a legfogékonyabbak a tanulók a térszemlélet fejlesztésére.</w:t>
      </w:r>
      <w:r>
        <w:rPr>
          <w:color w:val="000000"/>
          <w:sz w:val="24"/>
          <w:szCs w:val="24"/>
        </w:rPr>
        <w:br/>
        <w:t xml:space="preserve">Dolgozatomat a témaválasztás indoklását követően két részre osztottam. Az első részben bemutattam a témámmal kapcsolatos elméleti hátteret, valamint a Mozaik Kiadó által készített tantervet. A második részben pedig megtalálható a kezdő szintfelmérő dolgozat, a foglalkozások terve, a harmadik és negyedik osztályos tanulók óráinak pontos menete, majd érintőlegesen az elsős és másodikos szakkörök. Ezt követi az órák, valamint a foglalkozások elején és a nyolcadik foglalkozás után megíratott szintfelmérő kiértékelése. Témaválasztásomat az is indokolta, hogy ez a témakör a hétköznapokban nagy szerepet játszik és számos vizsgálat, kutatás folyik napjainkban is.</w:t>
      </w:r>
      <w:r>
        <w:rPr>
          <w:color w:val="000000"/>
          <w:sz w:val="24"/>
          <w:szCs w:val="24"/>
        </w:rPr>
        <w:br/>
        <w:t xml:space="preserve">A mellékletben megtalálható feladatok egy részét, különböző könyvekből, versenyfeladatokból, illetve honlapokról gyűjtöttem. Túlnyomó hányadát viszont saját ötletek alapján készítettem. Úgy érzem, hogy sikerült fejleszteni a dolgozatomban megfogalmazott területeket, pozitív eredményekkel zártuk a foglalkozásokat. Bízom benne, hogy dolgozatommal, hozzájárultam a matematika eme csodálatos, kézzelfogható témaköréhez, és csatlakoztam azokhoz, akik felhívták a figyelmet a tárgykör fontosságára.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3621488">
    <w:multiLevelType w:val="hybridMultilevel"/>
    <w:lvl w:ilvl="0" w:tplc="4053482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3621488">
    <w:abstractNumId w:val="9362148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6134012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