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HARMAT ZITA</w:t>
            </w:r>
          </w:p>
          <w:p w:rsidR="00C275A3" w:rsidRDefault="00A96AEC" w:rsidP="00C275A3">
            <w:pPr>
              <w:pStyle w:val="Hallgatokepzes"/>
            </w:pPr>
            <w:r>
              <w:t>Info-bionika mérnöki MSc</w:t>
            </w:r>
            <w:r>
              <w:br/>
            </w:r>
            <w:r w:rsidR="00E77B23">
              <w:t>MSc, 2. félév</w:t>
            </w:r>
          </w:p>
          <w:p w:rsidR="00C265CE" w:rsidRPr="009E5FF1" w:rsidRDefault="00E77B23" w:rsidP="00C275A3">
            <w:pPr>
              <w:pStyle w:val="Hallgatokepzes"/>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Hegedűs Tamás</w:t>
            </w:r>
          </w:p>
          <w:p w:rsidR="00DB4822" w:rsidRDefault="00DB4822" w:rsidP="00E11062">
            <w:pPr>
              <w:pStyle w:val="Konzulensek"/>
            </w:pPr>
            <w:r w:rsidRPr="00DB4822">
              <w:t>tud. főmunkatárs,  MTA-SE Molekuláris Biofizikai Kutatócsoport Magyar Tudományos Akadémia
Semmelweis Egyetem
Budapest, 1094. Tűzoltó u. 37-47.</w:t>
            </w:r>
          </w:p>
        </w:tc>
      </w:tr>
      <w:tr w:rsidR="00DB4822" w:rsidTr="00DB4822">
        <w:tc>
          <w:tcPr>
            <w:tcW w:w="9854" w:type="dxa"/>
          </w:tcPr>
          <w:p w:rsidR="00DB4822" w:rsidRPr="00DB4822" w:rsidRDefault="00DB4822" w:rsidP="004D7940">
            <w:pPr>
              <w:pStyle w:val="Konzulensek"/>
            </w:pPr>
            <w:r w:rsidRPr="00DB4822">
              <w:t>Dr. Gáspári Zoltán</w:t>
            </w:r>
          </w:p>
          <w:p w:rsidR="00DB4822" w:rsidRDefault="00DB4822" w:rsidP="00E11062">
            <w:pPr>
              <w:pStyle w:val="Konzulensek"/>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Multidrog-transzporterek, metabolikus enzimek és promiszkuis nukleáris receptorok drogfelismerésének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sejt idegen anyagok elleni védekezésében különböző fehérjék vesznek részt: nukleáris receptorok, melyek felismerik a mérgező vegyületeket, metabolikus enzimek, melyek átalakítják őket, és multidrog transzporterek, melyek kipumpálják a sejtből az idegen anyagokat, illetve azok metabolitjait. Ezek a fehérjék fontos szerepet játszanak gyógyszerek metabolizmusában, a mérgező anyagok sejtből való eltávolításában és a rákos sejtek kemoterápiával szemben kialakuló rezisztenciájában. Kísérletes adatok alapján feltételezhető, hogy a sejt-szintű kémiai védekezésében, a kemoimmunitásban szerepet játszó fehérjék egy hálózatot alkotnak. Ha ez így van, akkor adott nukleáris receptorok, enzimek és transzporterek szubsztrátspektrumának át kell fednie.</w:t>
      </w:r>
    </w:p>
    <w:p>
      <w:pPr>
        <w:widowControl w:val="on"/>
        <w:pBdr/>
        <w:spacing w:before="240" w:after="240" w:line="240" w:lineRule="auto"/>
        <w:ind w:left="0" w:right="0"/>
        <w:jc w:val="left"/>
      </w:pPr>
      <w:r>
        <w:rPr>
          <w:color w:val="000000"/>
          <w:sz w:val="24"/>
          <w:szCs w:val="24"/>
        </w:rPr>
        <w:t xml:space="preserve">Annak érdekében, hogy ezt megvizsgáljuk és bemutassuk, hogy mely vegyületek aktiválnak nukleáris receptorokat, publikus adatbázisokból kikerestük nukleáris receptorok ligandjait és a ligandokat tartalmazó kísérletek adatait. További lépésként összegyűjtöttük metabolikus enzimek és multidrog transzporterek szubsztrátjait, hogy azonosítsuk azokat az enzimeket és transzportereket, amelyeknek ugyanazok a vegyületek a szubsztrátjaik. A nukleáris receptor ligandok, illetve a metabolikus enzim és multidrog transzporter szubsztrátok közötti kapcsolatokat matematikai módszerekkel (pl. klaszterezés és főkomponens analízis) elemeztük.</w:t>
      </w:r>
    </w:p>
    <w:p>
      <w:pPr>
        <w:widowControl w:val="on"/>
        <w:pBdr/>
        <w:spacing w:before="240" w:after="240" w:line="240" w:lineRule="auto"/>
        <w:ind w:left="0" w:right="0"/>
        <w:jc w:val="left"/>
      </w:pPr>
      <w:r>
        <w:rPr>
          <w:color w:val="000000"/>
          <w:sz w:val="24"/>
          <w:szCs w:val="24"/>
        </w:rPr>
        <w:t xml:space="preserve">Eredményeink arra utalnak, hogy a gyógyszer-metabolizmusban részt vevő nukleáris receptorok, enzimek, és transzporterek hálózatot alkotva működnek együtt. A publikus adatbázisokból nyert adatok elemzése arra is felhívja a figyelmet, hogy azok mennyisége és minősége nem megfelelő részletesebb vizsgálatokhoz. Ezért létrehoztunk egy adatbázist az adatok integrálására és az irodalomból történő bővítésére, amit majd egy web alkalmazás segítségével teszünk elérhetővé más kutatócsoportok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69188">
    <w:multiLevelType w:val="hybridMultilevel"/>
    <w:lvl w:ilvl="0" w:tplc="64954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69188">
    <w:abstractNumId w:val="49469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68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