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HARANGI ZOLTÁN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Kékesi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Forrasztási ónhulladék olvasztásából származó oxidos felzék átalakítása a feldolgozáshoz szükséges oldható állapotba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Magyarországon az utóbbi évek során magas szinten kiépült elektronikai gyártó iparban alkalmazott forrasztási technológiáknál egy fémes ón fázist is jelentős mennyiségben tartalmazó oxidos hulladék keletkezik. A forrasztási ónhulladék összetétele a benne található fémes fázis ötvözettípustól függően változó. Sok esetben a besorolása szerint akár veszélyes hulladéknak is számíthat. Ugyanakkor a fémes tartalom miatt jelentős érték is rejlik ebben a hulladék anyagban. A fém kinyerésére a hagyományos ónkohászati eljárások alkalmasak, illetve ezek hiányában rugalmas és kisebb volumenben is gazdaságos módszerek kutatása és fejlesztése folyamatban van. A hulladék feldolgozása során az első lépés az olvasztás, melynek során a fémes fázistól egy oxidos felzék választható el. Ez az SnO2 alapú anyag ellenáll a legtöbb szokásos hidrometallurgiai kezelésnek, amelyek a rugalmas feldolgozási technológiák mellett természetes kiegészítésként lennének integrálhatóak. A kutatás célja az anyag oldható formába történő átalakítása volt, amit nagy hőmérsékleten végzett redukció lehetőségeinek a vizsgálatával és optimalizálásával értem el.</w:t>
      </w:r>
      <w:r>
        <w:rPr>
          <w:color w:val="000000"/>
          <w:sz w:val="24"/>
          <w:szCs w:val="24"/>
        </w:rPr>
        <w:br/>
        <w:t xml:space="preserve">Az irodalomban elérhető információkat is felhasználva, értékeltem a különböző módszereket, valamint kísérleteket végeztem az olvasztás során leszedett oxidos felzék kokszporral végzett redukciós folyamatairól 800 oC –os, illetve 1000 oC-os hőmérsékleti tartományokban. A termikus kezelésekből kapott termékek műszeres elemanalitikája, röntgendiffrakciós és scanning elektronmikroszkópos vizsgálatai alapján megítélhetővé vált a fém, illetve alacsonyabb oxidfokozatú redukciós alkotók megjelenésére vezető átalakulások lehetősége. Ezt követően kioldási vizsgálatokkal tudtam megállapítani a tervezett reakciók hatásfokát. A kapott vizes közegű oldatok már felhasználhatóak a fémes ón termék előállítására az egyébként a forrasztási hulladék rugalmas feldolgozási technológiák megvalósításánál nehézségként megjelenő olvasztási ón-felzék feldolgozása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47137">
    <w:multiLevelType w:val="hybridMultilevel"/>
    <w:lvl w:ilvl="0" w:tplc="38890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47137">
    <w:abstractNumId w:val="22447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786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