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MELINDA SZEMAN</w:t>
            </w:r>
          </w:p>
          <w:p w:rsidR="00C275A3" w:rsidRDefault="00A96AEC" w:rsidP="00C275A3">
            <w:pPr>
              <w:pStyle w:val="Hallgatokepzes"/>
            </w:pPr>
            <w:r>
              <w:t>materials engineer</w:t>
            </w:r>
            <w:r>
              <w:br/>
            </w:r>
            <w:r w:rsidR="00E77B23">
              <w:t>BSc, 7. semester</w:t>
            </w:r>
          </w:p>
          <w:p w:rsidR="00C265CE" w:rsidRPr="009E5FF1" w:rsidRDefault="00E77B23" w:rsidP="00C275A3">
            <w:pPr>
              <w:pStyle w:val="Hallgatokepzes"/>
              <w:rPr>
                <w:b/>
                <w:caps/>
              </w:rPr>
            </w:pPr>
            <w:r>
              <w:t>University of Miskolc</w:t>
            </w:r>
            <w:r w:rsidR="00C275A3">
              <w:br/>
            </w:r>
            <w:r w:rsidR="00DB4822">
              <w:t>Faculty of Materials Science and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Norbert Babcsan</w:t>
            </w:r>
          </w:p>
          <w:p w:rsidR="00DB4822" w:rsidRDefault="00DB4822" w:rsidP="00E11062">
            <w:pPr>
              <w:pStyle w:val="Konzulensek"/>
            </w:pPr>
            <w:r w:rsidRPr="00DB4822">
              <w:t>Vice-President, CTO,  Aluinvent Zrt.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Heat treatment of aluminium foams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Metal foams are a relatively new class of structural materials with low density and novel mechanical, thermal, electrical and acoustic properties. They offer a large field of applications for lightweight structures and, energy absorption. The actual applications of aluminium foams are the energy absorptive and decorative panels for building industry, but there are also prototypes for automotive and space industry.</w:t>
      </w:r>
      <w:r>
        <w:rPr>
          <w:color w:val="000000"/>
          <w:sz w:val="24"/>
          <w:szCs w:val="24"/>
        </w:rPr>
        <w:br/>
        <w:t xml:space="preserve">In view of potential applications, the mechanical properties of foamed metals are of paramount interest. We can improve or change these properties in many different ways, like changing the density, morphology or the bulk material of the foam. In relation to bulk material, the mechanical properties can also be improved with heat treating.</w:t>
      </w:r>
      <w:r>
        <w:rPr>
          <w:color w:val="000000"/>
          <w:sz w:val="24"/>
          <w:szCs w:val="24"/>
        </w:rPr>
        <w:br/>
        <w:t xml:space="preserve">The purpose of this paper is to evaluate the influence of precipitation heat treatment of a selected type of Aluinvent aluminium foam, optimize the temperature and time, and study the problematic processes and steps, which demand more attention during the treatment.</w:t>
      </w:r>
      <w:r>
        <w:rPr>
          <w:color w:val="000000"/>
          <w:sz w:val="24"/>
          <w:szCs w:val="24"/>
        </w:rPr>
        <w:br/>
        <w:t xml:space="preserve">In the present work, I elaborate the precipitation heat-treatment cycle for the foam and its bulk material. In order to investigate the effect of temper state on basic mechanical properties of foams compression tests have been performed on heat treated foam samples, and hardness test were made on bulk material.</w:t>
      </w:r>
      <w:r>
        <w:rPr>
          <w:color w:val="000000"/>
          <w:sz w:val="24"/>
          <w:szCs w:val="24"/>
        </w:rPr>
        <w:br/>
        <w:t xml:space="preserve">Based on the results of these tests, the optimal parameters of the precipitation heat-treatment cycle for the prescribed type of foam will been determined.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753353">
    <w:multiLevelType w:val="hybridMultilevel"/>
    <w:lvl w:ilvl="0" w:tplc="220764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753353">
    <w:abstractNumId w:val="877533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3005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