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MENTES</w:t>
            </w:r>
          </w:p>
          <w:p w:rsidR="00C275A3" w:rsidRDefault="00A96AEC" w:rsidP="00C275A3">
            <w:pPr>
              <w:pStyle w:val="Hallgatokepzes"/>
            </w:pPr>
            <w:r>
              <w:t>Materials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LUCIA MOLNÁR</w:t>
            </w:r>
          </w:p>
          <w:p w:rsidR="00DB4822" w:rsidRDefault="00C275A3" w:rsidP="004D7940">
            <w:pPr>
              <w:pStyle w:val="Hallgatokepzes"/>
            </w:pPr>
            <w:r>
              <w:t>Materials Engineering</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Szemmelveisz</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conditions of the eco-friendly utilization of biomass in small settlements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Energy poverty is a problem to be resolved both in Europe and Hungary. This concept is not very well known, but it is everywhere. Prosperous countries, which are rich in energy deposits, are increasingly threatened by this phenomenon, that is why more and more scientific forums dealt with the problem and the possible solution options of the problem. The known sources of energy in the Earth are getting less and less, alternative solutions should be looked for that will also offer opportunities of energy hunger reducing.</w:t>
      </w:r>
      <w:r>
        <w:rPr>
          <w:color w:val="000000"/>
          <w:sz w:val="24"/>
          <w:szCs w:val="24"/>
        </w:rPr>
        <w:br/>
        <w:t xml:space="preserve">In our country, thanks to the built up natural gas network, energy source of natural gas is available almost in every household. However, the cost of natural gas has increased significantly in the past decade. The population use natural gas for heating and cooking. The biggest problem of the population is heating in the small villages. Due to the rising prices people with low-income, living in small settlements are getting to return to the use of solid fuel appliances. Mostly wood is used as fuel in such equipments, but also wastes produced from a variety of household products or forestry, or agriculture could be considered as a recycled fuel. Fuels can be produced from the ingredients listed in many ways of several technologies, thereby natural gas can be replaced and they might be replaced the wood as fuel in longer term. The purpose of this essay to examine and analyze of the possibilities of this project.</w:t>
      </w:r>
      <w:r>
        <w:rPr>
          <w:color w:val="000000"/>
          <w:sz w:val="24"/>
          <w:szCs w:val="24"/>
        </w:rPr>
        <w:br/>
        <w:t xml:space="preserve">Using recycled biomass as fuel can reduce the above-mentioned problems and can even reduce the environmental contamination of the Earth.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36240">
    <w:multiLevelType w:val="hybridMultilevel"/>
    <w:lvl w:ilvl="0" w:tplc="2039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36240">
    <w:abstractNumId w:val="18336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346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