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SOMLYAI-SIPOS</w:t>
            </w:r>
          </w:p>
          <w:p w:rsidR="00C275A3" w:rsidRDefault="00A96AEC" w:rsidP="00C275A3">
            <w:pPr>
              <w:pStyle w:val="Hallgatokepzes"/>
            </w:pPr>
            <w:r>
              <w:t>materials engineering</w:t>
            </w:r>
            <w:r>
              <w:br/>
            </w:r>
            <w:r w:rsidR="00E77B23">
              <w:t>BSc, 5. semester</w:t>
            </w:r>
          </w:p>
          <w:p w:rsidR="00C265CE" w:rsidRPr="009E5FF1" w:rsidRDefault="00E77B23" w:rsidP="009763E0">
            <w:pPr>
              <w:pStyle w:val="Hallgatointezmeny-kar"/>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Péter Baumli</w:t>
            </w:r>
          </w:p>
          <w:p w:rsidR="00DB4822" w:rsidRDefault="00DB4822" w:rsidP="009763E0">
            <w:pPr>
              <w:pStyle w:val="Konzulensektitulus"/>
            </w:pPr>
            <w:r w:rsidRPr="00DB4822">
              <w:t>associate professor, ME MAK</w:t>
            </w:r>
          </w:p>
        </w:tc>
      </w:tr>
      <w:tr w:rsidR="00DB4822" w:rsidTr="00DB4822">
        <w:tc>
          <w:tcPr>
            <w:tcW w:w="9854" w:type="dxa"/>
          </w:tcPr>
          <w:p w:rsidR="00DB4822" w:rsidRPr="00DB4822" w:rsidRDefault="00DB4822" w:rsidP="009763E0">
            <w:pPr>
              <w:pStyle w:val="Konzulenseknev"/>
            </w:pPr>
            <w:r w:rsidRPr="00DB4822">
              <w:t>Dr. György Kaptay</w:t>
            </w:r>
          </w:p>
          <w:p w:rsidR="00DB4822" w:rsidRDefault="00DB4822" w:rsidP="009763E0">
            <w:pPr>
              <w:pStyle w:val="Konzulensektitulus"/>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wettability of Pb-free solders alloys: Sn-Ni/Cu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subject of my composition is the investigation of the wettability of lead-free solder alloys. In these days we can meet such products what are made by soldered joint which the solder contain more-less lead in. The lead is started to use as alloy at the development of these tin-based solders because it decreases the quantity of the intermetallic phases. These lead content solders are had to lead out from technologies because of the directives of the European Union. The drawing of the lead from the solders causes technological problems because if we use copper to substrate then the interface of solder/copper is formed Sn5Cu6 intermetallical phase which decreases the mechanical quality of the joint.</w:t>
      </w:r>
    </w:p>
    <w:p>
      <w:pPr>
        <w:widowControl w:val="on"/>
        <w:pBdr/>
        <w:spacing w:before="240" w:after="240" w:line="240" w:lineRule="auto"/>
        <w:ind w:left="0" w:right="0"/>
        <w:jc w:val="left"/>
      </w:pPr>
      <w:r>
        <w:rPr>
          <w:color w:val="000000"/>
          <w:sz w:val="24"/>
          <w:szCs w:val="24"/>
        </w:rPr>
        <w:br/>
        <w:t xml:space="preserve">      Nowadays the most investigated systems of the tin-based solders the copper, silver [1], bismuth [2] content binary alloys, as well as from among the ternary alloys the Sn-Cu-Ag [3,4] and the Ni micro alloying Sn-Cu-Ni alloys [5] and Au-In-Sn and Bi-In-Sn [6].</w:t>
      </w:r>
    </w:p>
    <w:p>
      <w:pPr>
        <w:widowControl w:val="on"/>
        <w:pBdr/>
        <w:spacing w:before="240" w:after="240" w:line="240" w:lineRule="auto"/>
        <w:ind w:left="0" w:right="0"/>
        <w:jc w:val="left"/>
      </w:pPr>
      <w:r>
        <w:rPr>
          <w:color w:val="000000"/>
          <w:sz w:val="24"/>
          <w:szCs w:val="24"/>
        </w:rPr>
        <w:br/>
        <w:t xml:space="preserve">      In my research I have used tin-nickel alloys as a solder which there were 0,1; 0,2 and 0,4 weight percent nickel in. I melted these alloys on copper substrate. Our research team had wrote [1], the solder dissolve a part of the substrate so we must investigate a ternary melt alloy.</w:t>
      </w: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position w:val="-4"/>
          <w:sz w:val="21"/>
          <w:szCs w:val="21"/>
          <w:vertAlign w:val="subscript"/>
        </w:rPr>
        <w:br/>
        <w:br/>
        <w:t xml:space="preserve">[1] Baumli P., Vaskó G., Laczkó S., Sytcheva A., Svéda M.: Ólommentes forraszanyagok nedvesítési vizsgálata: Sn-Ag/Cu rendszer, BKL 147. évfolyam, 2.szám (2014), pp. 21-25</w:t>
      </w:r>
      <w:r>
        <w:rPr>
          <w:color w:val="000000"/>
          <w:position w:val="-4"/>
          <w:sz w:val="21"/>
          <w:szCs w:val="21"/>
          <w:vertAlign w:val="subscript"/>
        </w:rPr>
        <w:br/>
        <w:t xml:space="preserve">[2] Rontó V., Tranta F., Svéda M., Baumli P., Czagány M.: Ólommentes forraszanyagok vizsgálata: Sn-Bi ötvözetek, BKL 147. évfolyam, 2.szám (2014), pp. 7-12</w:t>
      </w:r>
      <w:r>
        <w:rPr>
          <w:color w:val="000000"/>
          <w:position w:val="-4"/>
          <w:sz w:val="21"/>
          <w:szCs w:val="21"/>
          <w:vertAlign w:val="subscript"/>
        </w:rPr>
        <w:br/>
        <w:t xml:space="preserve">[3] Dezső A., Kaptay Gy.: Rézforrasztásra használt ón-ezüst-réz rendszer egyensúlyi vizsgálata, BKL 147. évfolyam, 2. szám (2014), pp. 2-6</w:t>
      </w:r>
      <w:r>
        <w:rPr>
          <w:color w:val="000000"/>
          <w:position w:val="-4"/>
          <w:sz w:val="21"/>
          <w:szCs w:val="21"/>
          <w:vertAlign w:val="subscript"/>
        </w:rPr>
        <w:br/>
        <w:t xml:space="preserve">[4] Molnár A., Kardos I., Molnár I., Gácsi Z.: Az ezüsttartalom hatása ólommentes forraszanyagok tulajdonságaira, BKL 147. évfolyam, 2.szám (2014), pp. 17-20</w:t>
      </w:r>
      <w:r>
        <w:rPr>
          <w:color w:val="000000"/>
          <w:position w:val="-4"/>
          <w:sz w:val="21"/>
          <w:szCs w:val="21"/>
          <w:vertAlign w:val="subscript"/>
        </w:rPr>
        <w:br/>
        <w:t xml:space="preserve">[5] Gyenes A., Lanszki P., Nagy E., Gácsi Z.: Nikkellel mikroötvözött Sn-0,7Cu ólommentes forraszanyagok vizsgálata, BKL 147. évfolyam, 2.szám (2014), pp. 12-17</w:t>
      </w:r>
      <w:r>
        <w:rPr>
          <w:color w:val="000000"/>
          <w:position w:val="-4"/>
          <w:sz w:val="21"/>
          <w:szCs w:val="21"/>
          <w:vertAlign w:val="subscript"/>
        </w:rPr>
        <w:br/>
        <w:t xml:space="preserve">[6] F. Gnecco, E. Ricci,S. Amore,D. Giuranno,G. Borzone,G. Zanicchi, R. Novakovic: Wetting behaviour and reactivity of lead free Au–In–Sn and Bi–In–Sn alloys on copper substrates, International Journal of Adhesion and Adhesives Volume 27, Issue 5, (2007), Pages 409–416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75889">
    <w:multiLevelType w:val="hybridMultilevel"/>
    <w:lvl w:ilvl="0" w:tplc="16832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75889">
    <w:abstractNumId w:val="45275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8756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