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BENCE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Golyóscsapágyak vizsgálata statisztikai jellemzőkkel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alkalmazásban az egyik legkritikusabb gépelemek a gördülőcsapágyak. A csapágyak meghibásodásai, amennyiben rejtve maradnak, károsodásokat okozhatnak a gépekben, vagy a teljes tönkremenetelüket is okozhatják rosszabb esetben. Ennél fogva elengedhetetlen a hibák felismerése még azelőtt, hogy azok komoly károkat okoznának. Ezek feltárására és megállapítására többféle módszert alkalmaznak.</w:t>
      </w:r>
      <w:r>
        <w:rPr>
          <w:color w:val="000000"/>
          <w:sz w:val="24"/>
          <w:szCs w:val="24"/>
        </w:rPr>
        <w:br/>
        <w:t xml:space="preserve">Jelen dolgozat keretében egy egysoros, mélyhornyú golyóscsapágyat tanulmányozok statisztikai jellemzőkkel. A csapágyállapot felmérések során a statisztikai módszerek gyors adatkezelést és számítást tesznek lehetővé. A vizsgálataim során statisztikai indexekkel jellemzem az említett gördülőcsapágy aktuális tönkremeneteli szintjét.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05446">
    <w:multiLevelType w:val="hybridMultilevel"/>
    <w:lvl w:ilvl="0" w:tplc="88800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05446">
    <w:abstractNumId w:val="76205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247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