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BENCE VENCZEL</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Kulcsár, PhD</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and computed solving of resource-constrained project sheduling problems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we know is a drop, what we don't know is an ocean.” (Isaac Newton)</w:t>
      </w:r>
    </w:p>
    <w:p>
      <w:pPr>
        <w:widowControl w:val="on"/>
        <w:pBdr/>
        <w:spacing w:before="240" w:after="240" w:line="240" w:lineRule="auto"/>
        <w:ind w:left="0" w:right="0"/>
        <w:jc w:val="left"/>
      </w:pPr>
      <w:r>
        <w:rPr>
          <w:color w:val="000000"/>
          <w:sz w:val="24"/>
          <w:szCs w:val="24"/>
        </w:rPr>
        <w:t xml:space="preserve">The subject of the thesis is modelling and computer solving of resource constrained project scheduling problems. The topic is a widely used method within the Production Informatics, which can be extended to any field of scheduling problems, not only for project scheduling problems. The main goal of the thesis is creating an application which is capable of solving project scheduling problems and can be easily extend to solve other scheduling problems. In the first sections I expound the most important theoretical background elements of the topic, the characteristics and problems of project scheduling problems, then I make a model for an application to solve the basic problems. Thereafter I extend my model to solve the - more difficult - resource constrained problems. My purpose is to use my knowledge to create an application which is able to solve the examined problems and with some changes could be implemented in the industrial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8039">
    <w:multiLevelType w:val="hybridMultilevel"/>
    <w:lvl w:ilvl="0" w:tplc="73580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8039">
    <w:abstractNumId w:val="93498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99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