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VARGA</w:t>
            </w:r>
          </w:p>
          <w:p w:rsidR="00C275A3" w:rsidRDefault="00A96AEC" w:rsidP="00C275A3">
            <w:pPr>
              <w:pStyle w:val="Hallgatokepzes"/>
            </w:pPr>
            <w:r>
              <w:t>Computer Engineering</w:t>
            </w:r>
            <w:r>
              <w:br/>
            </w:r>
            <w:r w:rsidR="00E77B23">
              <w:t>MSc, 5.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Bokor</w:t>
            </w:r>
          </w:p>
          <w:p w:rsidR="00DB4822" w:rsidRDefault="00DB4822" w:rsidP="009763E0">
            <w:pPr>
              <w:pStyle w:val="Konzulensektitulus"/>
            </w:pPr>
            <w:r w:rsidRPr="00DB4822">
              <w:t>assistant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evaluation of a smartphone-based framework for multi-sensor supported real-time mHealth applications of the Future Internet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the number of mobile users accessing wireless and mobile Internet services has been increasing spectacularly. The spreading of high-performance smartphones and the rapid growth of embedded or mobile devices connecting to the Internet (Internet of Things – IoT) create serious challenges for the traditional mobile Internet architectures. The generic concept of future mobile Internet has been recognized as a key solution for the aforementioned problems. The proliferation of heterogeneous and overlapping wireless access networks together with the evolution of distributed and scalable network architectures make possible to provide the next generation of ubiquitous and pervasive services. Electronic healthcare (eHealth) services recently started to receive more and more attention within the above context, especially in the mobile Health (mHealth) use-cases, which aim to use mobile devices, wearable or built-in sensors and wireless communication technologies to enhance traditional medical services. mHealth services require strict, medical level Quality of Services (QoS) and Quality of Experience (QoE) provision. The real-time use-cases of mHealth services require even higher guarantees. The highly varying characteristics of mHealth services in means of the required network resources, QoS/QoE requirements invoke elaboration of advanced service provisioning frameworks integrated with the forthcoming distributed and scalable mobile architectures, which are able to dynamically and adaptively exploit all the available resources of the overall network environment. In this TDK thesis I present the design, implementation and evaluation details of an advanced, cross-layer optimized mHealth application framework accommodated to future mobile Internet architectures. The proposed smartphone-driven framework is built around a flow-aware mobility management and decision scheme, which makes decisions about the optimal combination of different mHealth applications and available network interfaces based on the QoS/QoE requirements of the sensor data flows and the current state of the available wireless networks. I have also designed and developed a multi-sensor management scheme, which handles sensor connections, collects/aggregates real-life sensor data and provides profile information. All of these main elements are integrated for Android-based multi-access smartphones. The validation of the proposed mHealth framework was performed in a real-life testbed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06932">
    <w:multiLevelType w:val="hybridMultilevel"/>
    <w:lvl w:ilvl="0" w:tplc="50661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06932">
    <w:abstractNumId w:val="57706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713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