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SEBŐK</w:t>
            </w:r>
          </w:p>
          <w:p w:rsidR="00C275A3" w:rsidRDefault="00A96AEC" w:rsidP="00C275A3">
            <w:pPr>
              <w:pStyle w:val="Hallgatokepzes"/>
            </w:pPr>
            <w:r>
              <w:t>Engineering Information Technology</w:t>
            </w:r>
            <w:r>
              <w:br/>
            </w:r>
            <w:r w:rsidR="00E77B23">
              <w:t>MSc, 13.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András Gulyás</w:t>
            </w:r>
          </w:p>
          <w:p w:rsidR="00DB4822" w:rsidRDefault="00DB4822" w:rsidP="009763E0">
            <w:pPr>
              <w:pStyle w:val="Konzulensektitulus"/>
            </w:pPr>
            <w:r w:rsidRPr="00DB4822">
              <w:t>assistant professor, BME VIK</w:t>
            </w:r>
          </w:p>
        </w:tc>
      </w:tr>
      <w:tr w:rsidR="00DB4822" w:rsidTr="00DB4822">
        <w:tc>
          <w:tcPr>
            <w:tcW w:w="9854" w:type="dxa"/>
          </w:tcPr>
          <w:p w:rsidR="00DB4822" w:rsidRPr="00DB4822" w:rsidRDefault="00DB4822" w:rsidP="009763E0">
            <w:pPr>
              <w:pStyle w:val="Konzulenseknev"/>
            </w:pPr>
            <w:r w:rsidRPr="00DB4822">
              <w:t>Attila Kőrösi</w:t>
            </w:r>
          </w:p>
          <w:p w:rsidR="00DB4822" w:rsidRDefault="00DB4822" w:rsidP="009763E0">
            <w:pPr>
              <w:pStyle w:val="Konzulensektitulus"/>
            </w:pPr>
            <w:r w:rsidRPr="00DB4822">
              <w:t>external fellow, BME VIK</w:t>
            </w:r>
          </w:p>
        </w:tc>
      </w:tr>
      <w:tr w:rsidR="00DB4822" w:rsidTr="00DB4822">
        <w:tc>
          <w:tcPr>
            <w:tcW w:w="9854" w:type="dxa"/>
          </w:tcPr>
          <w:p w:rsidR="00DB4822" w:rsidRPr="00DB4822" w:rsidRDefault="00DB4822" w:rsidP="009763E0">
            <w:pPr>
              <w:pStyle w:val="Konzulenseknev"/>
            </w:pPr>
            <w:r w:rsidRPr="00DB4822">
              <w:t>Márton Csernai</w:t>
            </w:r>
          </w:p>
          <w:p w:rsidR="00DB4822" w:rsidRDefault="00DB4822" w:rsidP="009763E0">
            <w:pPr>
              <w:pStyle w:val="Konzulensektitulus"/>
            </w:pPr>
            <w:r w:rsidRPr="00DB4822">
              <w:t>PhD candidate,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Heuristic optimization of greedy routing computation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Greedy forwarding is a common method in geographic routing, which is widely used in metric networks. These metric networks appear in many parts of our lives, geographic routing is used in many wireless and sensor networks.</w:t>
      </w:r>
    </w:p>
    <w:p>
      <w:pPr>
        <w:widowControl w:val="on"/>
        <w:pBdr/>
        <w:spacing w:before="240" w:after="240" w:line="240" w:lineRule="auto"/>
        <w:ind w:left="0" w:right="0"/>
        <w:jc w:val="left"/>
      </w:pPr>
      <w:r>
        <w:rPr>
          <w:color w:val="000000"/>
          <w:sz w:val="24"/>
          <w:szCs w:val="24"/>
        </w:rPr>
        <w:t xml:space="preserve">Greedy forwarding is based on a simple idea: we can try to reach a generally good path of the network by making locally optimal decisions. Simplicity is not the only positive feature of greedy forwarding. Greedy forwarding works completely distributed, which is a required in larger networks. Because no information about the whole network is needed, there is no need to predefine the path, the path is built up step by step, based on local decisions.</w:t>
      </w:r>
    </w:p>
    <w:p>
      <w:pPr>
        <w:widowControl w:val="on"/>
        <w:pBdr/>
        <w:spacing w:before="240" w:after="240" w:line="240" w:lineRule="auto"/>
        <w:ind w:left="0" w:right="0"/>
        <w:jc w:val="left"/>
      </w:pPr>
      <w:r>
        <w:rPr>
          <w:color w:val="000000"/>
          <w:sz w:val="24"/>
          <w:szCs w:val="24"/>
        </w:rPr>
        <w:t xml:space="preserve">But greedy forwarding also has disadvantages. Its greatest disadvantage is the computational complexity. This complexity comes from making locally optimal decisions, which is sometimes expansive to make. In this paper I show that by giving up finding the optimal decision, and making a locally good (but perhaps not the best) decision with heuristic, we can find almost as good solution as greedy forwarding with much less computation. And less computation means faster forwarding.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13192">
    <w:multiLevelType w:val="hybridMultilevel"/>
    <w:lvl w:ilvl="0" w:tplc="41159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13192">
    <w:abstractNumId w:val="19613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196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