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BALÁZS</w:t>
            </w:r>
          </w:p>
          <w:p w:rsidR="00C275A3" w:rsidRDefault="00A96AEC" w:rsidP="00C275A3">
            <w:pPr>
              <w:pStyle w:val="Hallgatokepzes"/>
            </w:pPr>
            <w:r>
              <w:t>mérnök informatikus</w:t>
            </w:r>
            <w:r>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Sonkoly Balázs</w:t>
            </w:r>
          </w:p>
          <w:p w:rsidR="00DB4822" w:rsidRDefault="00DB4822" w:rsidP="009763E0">
            <w:pPr>
              <w:pStyle w:val="Konzulensektitulus"/>
            </w:pPr>
            <w:r w:rsidRPr="00DB4822">
              <w:t>egyetemi adjunktus, BME VIK</w:t>
            </w:r>
          </w:p>
        </w:tc>
      </w:tr>
      <w:tr w:rsidR="00DB4822" w:rsidTr="00DB4822">
        <w:tc>
          <w:tcPr>
            <w:tcW w:w="9854" w:type="dxa"/>
          </w:tcPr>
          <w:p w:rsidR="00DB4822" w:rsidRPr="00DB4822" w:rsidRDefault="00DB4822" w:rsidP="009763E0">
            <w:pPr>
              <w:pStyle w:val="Konzulenseknev"/>
            </w:pPr>
            <w:r w:rsidRPr="00DB4822">
              <w:t>Dr. Kern András</w:t>
            </w:r>
          </w:p>
          <w:p w:rsidR="00DB4822" w:rsidRDefault="00DB4822" w:rsidP="009763E0">
            <w:pPr>
              <w:pStyle w:val="Konzulensektitulus"/>
            </w:pPr>
            <w:r w:rsidRPr="00DB4822">
              <w:t>külső munkatárs,  Ericsson Magyarország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Hálózati szolgáltatások automatikus konfigurálása SDN technológiák alkalmazásával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az SDN (Software Defined Networking) megoldások rugalmasságuknak köszönhetően rohamosan terjednek. A koncepció lényege, hogy segítségével szétválaszthatjuk az adat és vezérlési síkot a hálózati eszközökben, így a hálózatot egy tetszőleges logikát megvalósító kontrollerből irányíthatjuk. A kontroller és a hálózati kapcsolók közötti kommunikációt szolgálja az OpenFlow protokoll, mely segítségével az eszközök működése irányítható. Az OpenFlow kontroller platformok számos különböző implementációja van jelen, melyek révén új hálózati alkalmazásunk programozási nyelve szinte szabadon megválasztható.</w:t>
      </w:r>
      <w:r>
        <w:rPr>
          <w:color w:val="000000"/>
          <w:sz w:val="24"/>
          <w:szCs w:val="24"/>
        </w:rPr>
        <w:br/>
        <w:t xml:space="preserve">Projektünk célja egy olyan SDN architektúra létrehozása, melyben lehetőségünk van leírni különböző típusú szolgáltatásokat, funkciókat és akár ezek közötti relációkat. Mindezt a hálózatot felépítő eszközök és azok szoftvereinek ismerete nélkül, vagyis a jelenleginél eggyel magasabb absztrakciós szinten szeretnénk irányelveket megfogalmazni a hálózatunkra vonatkoztatva, melyet a rendszerünk értelmez és lefordít alacsony szintű szabályokra.</w:t>
      </w:r>
      <w:r>
        <w:rPr>
          <w:color w:val="000000"/>
          <w:sz w:val="24"/>
          <w:szCs w:val="24"/>
        </w:rPr>
        <w:br/>
        <w:t xml:space="preserve">Ilyen magas szintű szolgáltatás leírásnak a beviteléhez a jelenlegi SDN megoldások, illetve az OpenFlow még nem nyújt lehetőséget, mivel a hardveres, valamint szoftveres eszközök túl mélyreható ismeretét és programozását követeli meg a felhasználóktól. Egyelőre SDN szolgáltatások implementálásakor foglalkoznunk kell a konkurens modulok egymásra hatásával, csomagfejlécekre való illeszkedési szabályok meghatározásával, melyek átlapolódása esetén döntenünk kell a bejegyzések prioritásáról.</w:t>
      </w:r>
      <w:r>
        <w:rPr>
          <w:color w:val="000000"/>
          <w:sz w:val="24"/>
          <w:szCs w:val="24"/>
        </w:rPr>
        <w:br/>
        <w:t xml:space="preserve">Ezen problémák feloldására jelentek meg kutatás alatt lévő megoldások a közelmúltban, melyek továbbfejlesztésével érhetnénk el célkitűzésünket. A Princeton Egyetemen fejlesztett, nyílt forráskódú Frenetic kontroller platform teszi lehetővé OpenFlow hálózatok deklaratív programozását egy külön erre a célra kialakított programozási nyelv segítségével. A Frenetic nyelvet alkalmazva hálózatok programozására, néhány fent említett probléma megoldódik.</w:t>
      </w:r>
      <w:r>
        <w:rPr>
          <w:color w:val="000000"/>
          <w:sz w:val="24"/>
          <w:szCs w:val="24"/>
        </w:rPr>
        <w:br/>
        <w:t xml:space="preserve">Jelen dolgozat célja ennek a szoftvernek a kibővítése a projektet támogató modulokkal, melyek segítségével mélyrehatóan megvizsgálhatjuk a Freneticet. További cél, hogy javaslatot tegyek a szoftver lehetőségeinek kibővítésére a dinamikusság területén. Ehhez a kontroller állapotának egy frissítési algoritmusát valósítottam meg, és értékeltem ki szimulált hálózati környezetben.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16862">
    <w:multiLevelType w:val="hybridMultilevel"/>
    <w:lvl w:ilvl="0" w:tplc="86603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16862">
    <w:abstractNumId w:val="98016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000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